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B5E71F" w14:textId="7A61C0EE" w:rsidR="008B4BE6" w:rsidRPr="00FC6797" w:rsidRDefault="006933C3" w:rsidP="0031555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32"/>
          <w:szCs w:val="32"/>
        </w:rPr>
      </w:pPr>
      <w:r w:rsidRPr="00FC6797">
        <w:rPr>
          <w:b/>
          <w:sz w:val="32"/>
          <w:szCs w:val="32"/>
        </w:rPr>
        <w:t>NOTA</w:t>
      </w:r>
      <w:r w:rsidR="00032B46" w:rsidRPr="00FC6797">
        <w:rPr>
          <w:b/>
          <w:sz w:val="32"/>
          <w:szCs w:val="32"/>
        </w:rPr>
        <w:t xml:space="preserve"> </w:t>
      </w:r>
      <w:r w:rsidRPr="00FC6797">
        <w:rPr>
          <w:b/>
          <w:sz w:val="32"/>
          <w:szCs w:val="32"/>
        </w:rPr>
        <w:t>DE</w:t>
      </w:r>
      <w:r w:rsidR="00032B46" w:rsidRPr="00FC6797">
        <w:rPr>
          <w:b/>
          <w:sz w:val="32"/>
          <w:szCs w:val="32"/>
        </w:rPr>
        <w:t xml:space="preserve"> </w:t>
      </w:r>
      <w:r w:rsidRPr="00FC6797">
        <w:rPr>
          <w:b/>
          <w:sz w:val="32"/>
          <w:szCs w:val="32"/>
        </w:rPr>
        <w:t>FUNDAMENTARE</w:t>
      </w:r>
    </w:p>
    <w:p w14:paraId="644FEF50" w14:textId="77777777" w:rsidR="00972500" w:rsidRPr="00FC6797" w:rsidRDefault="00972500" w:rsidP="00972500">
      <w:pPr>
        <w:jc w:val="center"/>
        <w:rPr>
          <w:b/>
          <w:bCs/>
          <w:sz w:val="28"/>
          <w:szCs w:val="28"/>
        </w:rPr>
      </w:pPr>
      <w:r w:rsidRPr="00FC6797">
        <w:rPr>
          <w:b/>
          <w:bCs/>
          <w:sz w:val="28"/>
          <w:szCs w:val="28"/>
        </w:rPr>
        <w:t>la proiectul Ordinului Agenției de Mediu cu privire la aprobarea Regulamentului cu privire la carnetul de vânător</w:t>
      </w:r>
    </w:p>
    <w:p w14:paraId="16B88C04" w14:textId="77777777" w:rsidR="00972500" w:rsidRPr="00FC6797" w:rsidRDefault="00972500" w:rsidP="00972500">
      <w:pPr>
        <w:jc w:val="center"/>
        <w:rPr>
          <w:b/>
          <w:bCs/>
        </w:rPr>
      </w:pPr>
    </w:p>
    <w:p w14:paraId="73ABAE54" w14:textId="77777777" w:rsidR="00972500" w:rsidRPr="00FC6797" w:rsidRDefault="00972500" w:rsidP="00972500">
      <w:pPr>
        <w:jc w:val="center"/>
        <w:rPr>
          <w:b/>
          <w:bCs/>
        </w:rPr>
      </w:pPr>
    </w:p>
    <w:tbl>
      <w:tblPr>
        <w:tblStyle w:val="afa"/>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109"/>
      </w:tblGrid>
      <w:tr w:rsidR="006D3EB7" w:rsidRPr="00FC6797" w14:paraId="287A4E29" w14:textId="77777777" w:rsidTr="003C3DB4">
        <w:tc>
          <w:tcPr>
            <w:tcW w:w="9109"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A0D3A17" w14:textId="355DA38D" w:rsidR="007258CF" w:rsidRPr="00FC6797" w:rsidRDefault="0036135C" w:rsidP="002721D2">
            <w:pPr>
              <w:rPr>
                <w:rFonts w:ascii="Times New Roman" w:hAnsi="Times New Roman"/>
                <w:b/>
                <w:bCs/>
                <w:i/>
                <w:iCs/>
                <w:sz w:val="28"/>
                <w:szCs w:val="28"/>
              </w:rPr>
            </w:pPr>
            <w:r w:rsidRPr="00FC6797">
              <w:rPr>
                <w:rFonts w:ascii="Times New Roman" w:hAnsi="Times New Roman"/>
                <w:b/>
                <w:bCs/>
                <w:i/>
                <w:iCs/>
                <w:sz w:val="28"/>
                <w:szCs w:val="28"/>
              </w:rPr>
              <w:t>1.</w:t>
            </w:r>
            <w:r w:rsidR="00032B46" w:rsidRPr="00FC6797">
              <w:rPr>
                <w:rFonts w:ascii="Times New Roman" w:hAnsi="Times New Roman"/>
                <w:b/>
                <w:bCs/>
                <w:i/>
                <w:iCs/>
                <w:sz w:val="28"/>
                <w:szCs w:val="28"/>
              </w:rPr>
              <w:t xml:space="preserve"> </w:t>
            </w:r>
            <w:r w:rsidR="006933C3" w:rsidRPr="00FC6797">
              <w:rPr>
                <w:rFonts w:ascii="Times New Roman" w:hAnsi="Times New Roman"/>
                <w:b/>
                <w:bCs/>
                <w:i/>
                <w:iCs/>
                <w:sz w:val="28"/>
                <w:szCs w:val="28"/>
              </w:rPr>
              <w:t>Denumirea</w:t>
            </w:r>
            <w:r w:rsidR="00032B46" w:rsidRPr="00FC6797">
              <w:rPr>
                <w:rFonts w:ascii="Times New Roman" w:hAnsi="Times New Roman"/>
                <w:b/>
                <w:bCs/>
                <w:i/>
                <w:iCs/>
                <w:sz w:val="28"/>
                <w:szCs w:val="28"/>
              </w:rPr>
              <w:t xml:space="preserve"> </w:t>
            </w:r>
            <w:r w:rsidR="006933C3" w:rsidRPr="00FC6797">
              <w:rPr>
                <w:rFonts w:ascii="Times New Roman" w:hAnsi="Times New Roman"/>
                <w:b/>
                <w:bCs/>
                <w:i/>
                <w:iCs/>
                <w:sz w:val="28"/>
                <w:szCs w:val="28"/>
              </w:rPr>
              <w:t>sau</w:t>
            </w:r>
            <w:r w:rsidR="00032B46" w:rsidRPr="00FC6797">
              <w:rPr>
                <w:rFonts w:ascii="Times New Roman" w:hAnsi="Times New Roman"/>
                <w:b/>
                <w:bCs/>
                <w:i/>
                <w:iCs/>
                <w:sz w:val="28"/>
                <w:szCs w:val="28"/>
              </w:rPr>
              <w:t xml:space="preserve"> </w:t>
            </w:r>
            <w:r w:rsidR="006933C3" w:rsidRPr="00FC6797">
              <w:rPr>
                <w:rFonts w:ascii="Times New Roman" w:hAnsi="Times New Roman"/>
                <w:b/>
                <w:bCs/>
                <w:i/>
                <w:iCs/>
                <w:sz w:val="28"/>
                <w:szCs w:val="28"/>
              </w:rPr>
              <w:t>numele</w:t>
            </w:r>
            <w:r w:rsidR="00032B46" w:rsidRPr="00FC6797">
              <w:rPr>
                <w:rFonts w:ascii="Times New Roman" w:hAnsi="Times New Roman"/>
                <w:b/>
                <w:bCs/>
                <w:i/>
                <w:iCs/>
                <w:sz w:val="28"/>
                <w:szCs w:val="28"/>
              </w:rPr>
              <w:t xml:space="preserve"> </w:t>
            </w:r>
            <w:r w:rsidR="006933C3" w:rsidRPr="00FC6797">
              <w:rPr>
                <w:rFonts w:ascii="Times New Roman" w:hAnsi="Times New Roman"/>
                <w:b/>
                <w:bCs/>
                <w:i/>
                <w:iCs/>
                <w:sz w:val="28"/>
                <w:szCs w:val="28"/>
              </w:rPr>
              <w:t>autorului</w:t>
            </w:r>
            <w:r w:rsidR="00032B46" w:rsidRPr="00FC6797">
              <w:rPr>
                <w:rFonts w:ascii="Times New Roman" w:hAnsi="Times New Roman"/>
                <w:b/>
                <w:bCs/>
                <w:i/>
                <w:iCs/>
                <w:sz w:val="28"/>
                <w:szCs w:val="28"/>
              </w:rPr>
              <w:t xml:space="preserve"> </w:t>
            </w:r>
            <w:r w:rsidR="00863417" w:rsidRPr="00FC6797">
              <w:rPr>
                <w:rFonts w:ascii="Times New Roman" w:hAnsi="Times New Roman"/>
                <w:b/>
                <w:bCs/>
                <w:i/>
                <w:iCs/>
                <w:sz w:val="28"/>
                <w:szCs w:val="28"/>
              </w:rPr>
              <w:t>ș</w:t>
            </w:r>
            <w:r w:rsidR="006933C3" w:rsidRPr="00FC6797">
              <w:rPr>
                <w:rFonts w:ascii="Times New Roman" w:hAnsi="Times New Roman"/>
                <w:b/>
                <w:bCs/>
                <w:i/>
                <w:iCs/>
                <w:sz w:val="28"/>
                <w:szCs w:val="28"/>
              </w:rPr>
              <w:t>i,</w:t>
            </w:r>
            <w:r w:rsidR="00032B46" w:rsidRPr="00FC6797">
              <w:rPr>
                <w:rFonts w:ascii="Times New Roman" w:hAnsi="Times New Roman"/>
                <w:b/>
                <w:bCs/>
                <w:i/>
                <w:iCs/>
                <w:sz w:val="28"/>
                <w:szCs w:val="28"/>
              </w:rPr>
              <w:t xml:space="preserve"> </w:t>
            </w:r>
            <w:r w:rsidR="006933C3" w:rsidRPr="00FC6797">
              <w:rPr>
                <w:rFonts w:ascii="Times New Roman" w:hAnsi="Times New Roman"/>
                <w:b/>
                <w:bCs/>
                <w:i/>
                <w:iCs/>
                <w:sz w:val="28"/>
                <w:szCs w:val="28"/>
              </w:rPr>
              <w:t>după</w:t>
            </w:r>
            <w:r w:rsidR="00032B46" w:rsidRPr="00FC6797">
              <w:rPr>
                <w:rFonts w:ascii="Times New Roman" w:hAnsi="Times New Roman"/>
                <w:b/>
                <w:bCs/>
                <w:i/>
                <w:iCs/>
                <w:sz w:val="28"/>
                <w:szCs w:val="28"/>
              </w:rPr>
              <w:t xml:space="preserve"> </w:t>
            </w:r>
            <w:r w:rsidR="006933C3" w:rsidRPr="00FC6797">
              <w:rPr>
                <w:rFonts w:ascii="Times New Roman" w:hAnsi="Times New Roman"/>
                <w:b/>
                <w:bCs/>
                <w:i/>
                <w:iCs/>
                <w:sz w:val="28"/>
                <w:szCs w:val="28"/>
              </w:rPr>
              <w:t>caz,</w:t>
            </w:r>
            <w:r w:rsidR="00032B46" w:rsidRPr="00FC6797">
              <w:rPr>
                <w:rFonts w:ascii="Times New Roman" w:hAnsi="Times New Roman"/>
                <w:b/>
                <w:bCs/>
                <w:i/>
                <w:iCs/>
                <w:sz w:val="28"/>
                <w:szCs w:val="28"/>
              </w:rPr>
              <w:t xml:space="preserve"> </w:t>
            </w:r>
            <w:r w:rsidR="006933C3" w:rsidRPr="00FC6797">
              <w:rPr>
                <w:rFonts w:ascii="Times New Roman" w:hAnsi="Times New Roman"/>
                <w:b/>
                <w:bCs/>
                <w:i/>
                <w:iCs/>
                <w:sz w:val="28"/>
                <w:szCs w:val="28"/>
              </w:rPr>
              <w:t>a</w:t>
            </w:r>
            <w:r w:rsidR="00E94FA8" w:rsidRPr="00FC6797">
              <w:rPr>
                <w:rFonts w:ascii="Times New Roman" w:hAnsi="Times New Roman"/>
                <w:b/>
                <w:bCs/>
                <w:i/>
                <w:iCs/>
                <w:sz w:val="28"/>
                <w:szCs w:val="28"/>
              </w:rPr>
              <w:t>/al</w:t>
            </w:r>
            <w:r w:rsidR="00032B46" w:rsidRPr="00FC6797">
              <w:rPr>
                <w:rFonts w:ascii="Times New Roman" w:hAnsi="Times New Roman"/>
                <w:b/>
                <w:bCs/>
                <w:i/>
                <w:iCs/>
                <w:sz w:val="28"/>
                <w:szCs w:val="28"/>
              </w:rPr>
              <w:t xml:space="preserve"> </w:t>
            </w:r>
            <w:r w:rsidR="006933C3" w:rsidRPr="00FC6797">
              <w:rPr>
                <w:rFonts w:ascii="Times New Roman" w:hAnsi="Times New Roman"/>
                <w:b/>
                <w:bCs/>
                <w:i/>
                <w:iCs/>
                <w:sz w:val="28"/>
                <w:szCs w:val="28"/>
              </w:rPr>
              <w:t>participan</w:t>
            </w:r>
            <w:r w:rsidR="00863417" w:rsidRPr="00FC6797">
              <w:rPr>
                <w:rFonts w:ascii="Times New Roman" w:hAnsi="Times New Roman"/>
                <w:b/>
                <w:bCs/>
                <w:i/>
                <w:iCs/>
                <w:sz w:val="28"/>
                <w:szCs w:val="28"/>
              </w:rPr>
              <w:t>ț</w:t>
            </w:r>
            <w:r w:rsidR="006933C3" w:rsidRPr="00FC6797">
              <w:rPr>
                <w:rFonts w:ascii="Times New Roman" w:hAnsi="Times New Roman"/>
                <w:b/>
                <w:bCs/>
                <w:i/>
                <w:iCs/>
                <w:sz w:val="28"/>
                <w:szCs w:val="28"/>
              </w:rPr>
              <w:t>ilor</w:t>
            </w:r>
            <w:r w:rsidR="00032B46" w:rsidRPr="00FC6797">
              <w:rPr>
                <w:rFonts w:ascii="Times New Roman" w:hAnsi="Times New Roman"/>
                <w:b/>
                <w:bCs/>
                <w:i/>
                <w:iCs/>
                <w:sz w:val="28"/>
                <w:szCs w:val="28"/>
              </w:rPr>
              <w:t xml:space="preserve"> </w:t>
            </w:r>
            <w:r w:rsidR="006933C3" w:rsidRPr="00FC6797">
              <w:rPr>
                <w:rFonts w:ascii="Times New Roman" w:hAnsi="Times New Roman"/>
                <w:b/>
                <w:bCs/>
                <w:i/>
                <w:iCs/>
                <w:sz w:val="28"/>
                <w:szCs w:val="28"/>
              </w:rPr>
              <w:t>la</w:t>
            </w:r>
            <w:r w:rsidR="00032B46" w:rsidRPr="00FC6797">
              <w:rPr>
                <w:rFonts w:ascii="Times New Roman" w:hAnsi="Times New Roman"/>
                <w:b/>
                <w:bCs/>
                <w:i/>
                <w:iCs/>
                <w:sz w:val="28"/>
                <w:szCs w:val="28"/>
              </w:rPr>
              <w:t xml:space="preserve"> </w:t>
            </w:r>
            <w:r w:rsidR="006933C3" w:rsidRPr="00FC6797">
              <w:rPr>
                <w:rFonts w:ascii="Times New Roman" w:hAnsi="Times New Roman"/>
                <w:b/>
                <w:bCs/>
                <w:i/>
                <w:iCs/>
                <w:sz w:val="28"/>
                <w:szCs w:val="28"/>
              </w:rPr>
              <w:t>elaborarea</w:t>
            </w:r>
            <w:r w:rsidR="00032B46" w:rsidRPr="00FC6797">
              <w:rPr>
                <w:rFonts w:ascii="Times New Roman" w:hAnsi="Times New Roman"/>
                <w:b/>
                <w:bCs/>
                <w:i/>
                <w:iCs/>
                <w:sz w:val="28"/>
                <w:szCs w:val="28"/>
              </w:rPr>
              <w:t xml:space="preserve"> </w:t>
            </w:r>
            <w:r w:rsidR="006933C3" w:rsidRPr="00FC6797">
              <w:rPr>
                <w:rFonts w:ascii="Times New Roman" w:hAnsi="Times New Roman"/>
                <w:b/>
                <w:bCs/>
                <w:i/>
                <w:iCs/>
                <w:sz w:val="28"/>
                <w:szCs w:val="28"/>
              </w:rPr>
              <w:t>proiectului</w:t>
            </w:r>
            <w:r w:rsidR="00032B46" w:rsidRPr="00FC6797">
              <w:rPr>
                <w:rFonts w:ascii="Times New Roman" w:hAnsi="Times New Roman"/>
                <w:b/>
                <w:bCs/>
                <w:i/>
                <w:iCs/>
                <w:sz w:val="28"/>
                <w:szCs w:val="28"/>
              </w:rPr>
              <w:t xml:space="preserve"> </w:t>
            </w:r>
            <w:r w:rsidR="006933C3" w:rsidRPr="00FC6797">
              <w:rPr>
                <w:rFonts w:ascii="Times New Roman" w:hAnsi="Times New Roman"/>
                <w:b/>
                <w:bCs/>
                <w:i/>
                <w:iCs/>
                <w:sz w:val="28"/>
                <w:szCs w:val="28"/>
              </w:rPr>
              <w:t>actului</w:t>
            </w:r>
            <w:r w:rsidR="00032B46" w:rsidRPr="00FC6797">
              <w:rPr>
                <w:rFonts w:ascii="Times New Roman" w:hAnsi="Times New Roman"/>
                <w:b/>
                <w:bCs/>
                <w:i/>
                <w:iCs/>
                <w:sz w:val="28"/>
                <w:szCs w:val="28"/>
              </w:rPr>
              <w:t xml:space="preserve"> </w:t>
            </w:r>
            <w:r w:rsidR="006933C3" w:rsidRPr="00FC6797">
              <w:rPr>
                <w:rFonts w:ascii="Times New Roman" w:hAnsi="Times New Roman"/>
                <w:b/>
                <w:bCs/>
                <w:i/>
                <w:iCs/>
                <w:sz w:val="28"/>
                <w:szCs w:val="28"/>
              </w:rPr>
              <w:t>normativ</w:t>
            </w:r>
          </w:p>
        </w:tc>
      </w:tr>
      <w:tr w:rsidR="006D3EB7" w:rsidRPr="00FC6797" w14:paraId="07E4E789"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155182" w14:textId="3A80CA2E" w:rsidR="008B4BE6" w:rsidRPr="00FC6797" w:rsidRDefault="00032B46" w:rsidP="00F37ED4">
            <w:pPr>
              <w:rPr>
                <w:rFonts w:ascii="Times New Roman" w:hAnsi="Times New Roman"/>
                <w:sz w:val="28"/>
                <w:szCs w:val="28"/>
              </w:rPr>
            </w:pPr>
            <w:r w:rsidRPr="00FC6797">
              <w:rPr>
                <w:rFonts w:ascii="Times New Roman" w:hAnsi="Times New Roman"/>
                <w:sz w:val="28"/>
                <w:szCs w:val="28"/>
              </w:rPr>
              <w:t xml:space="preserve"> </w:t>
            </w:r>
            <w:r w:rsidR="00972500" w:rsidRPr="00FC6797">
              <w:rPr>
                <w:rFonts w:ascii="Times New Roman" w:hAnsi="Times New Roman"/>
                <w:sz w:val="28"/>
                <w:szCs w:val="28"/>
              </w:rPr>
              <w:t xml:space="preserve">Proiectul de regulament este elaborat de către </w:t>
            </w:r>
            <w:r w:rsidR="00972500" w:rsidRPr="00FC6797">
              <w:rPr>
                <w:rFonts w:ascii="Times New Roman" w:hAnsi="Times New Roman"/>
                <w:b/>
                <w:bCs/>
                <w:sz w:val="28"/>
                <w:szCs w:val="28"/>
              </w:rPr>
              <w:t>Agenția de Mediu</w:t>
            </w:r>
            <w:r w:rsidR="00972500" w:rsidRPr="00FC6797">
              <w:rPr>
                <w:rFonts w:ascii="Times New Roman" w:hAnsi="Times New Roman"/>
                <w:sz w:val="28"/>
                <w:szCs w:val="28"/>
              </w:rPr>
              <w:t>, în calitate de autoritate administrativă emitentă și de reglementare, în parteneriat cu subdiviziunile de profil din cadrul Ministerului Mediului al Republicii Moldova.</w:t>
            </w:r>
          </w:p>
        </w:tc>
      </w:tr>
      <w:tr w:rsidR="006D3EB7" w:rsidRPr="00FC6797" w14:paraId="54985D5B"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CF02A6C" w14:textId="421495FE" w:rsidR="007258CF" w:rsidRPr="00FC6797" w:rsidRDefault="006933C3" w:rsidP="00452C6C">
            <w:pPr>
              <w:rPr>
                <w:rFonts w:ascii="Times New Roman" w:hAnsi="Times New Roman"/>
                <w:b/>
                <w:bCs/>
                <w:i/>
                <w:iCs/>
                <w:sz w:val="28"/>
                <w:szCs w:val="28"/>
              </w:rPr>
            </w:pPr>
            <w:r w:rsidRPr="00FC6797">
              <w:rPr>
                <w:rFonts w:ascii="Times New Roman" w:hAnsi="Times New Roman"/>
                <w:b/>
                <w:bCs/>
                <w:i/>
                <w:iCs/>
                <w:sz w:val="28"/>
                <w:szCs w:val="28"/>
              </w:rPr>
              <w:t>2.</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Condi</w:t>
            </w:r>
            <w:r w:rsidR="00863417" w:rsidRPr="00FC6797">
              <w:rPr>
                <w:rFonts w:ascii="Times New Roman" w:hAnsi="Times New Roman"/>
                <w:b/>
                <w:bCs/>
                <w:i/>
                <w:iCs/>
                <w:sz w:val="28"/>
                <w:szCs w:val="28"/>
              </w:rPr>
              <w:t>ț</w:t>
            </w:r>
            <w:r w:rsidRPr="00FC6797">
              <w:rPr>
                <w:rFonts w:ascii="Times New Roman" w:hAnsi="Times New Roman"/>
                <w:b/>
                <w:bCs/>
                <w:i/>
                <w:iCs/>
                <w:sz w:val="28"/>
                <w:szCs w:val="28"/>
              </w:rPr>
              <w:t>iile</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ce</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au</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impus</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elaborarea</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proiectului</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actului</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normativ</w:t>
            </w:r>
          </w:p>
        </w:tc>
      </w:tr>
      <w:tr w:rsidR="00452C6C" w:rsidRPr="00FC6797" w14:paraId="30963134"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7AF8A9C7" w14:textId="39230ADB" w:rsidR="00452C6C" w:rsidRPr="00FC6797" w:rsidRDefault="00972500" w:rsidP="00452C6C">
            <w:pPr>
              <w:rPr>
                <w:rFonts w:ascii="Times New Roman" w:hAnsi="Times New Roman"/>
                <w:sz w:val="28"/>
                <w:szCs w:val="28"/>
              </w:rPr>
            </w:pPr>
            <w:r w:rsidRPr="00FC6797">
              <w:rPr>
                <w:rFonts w:ascii="Times New Roman" w:hAnsi="Times New Roman"/>
                <w:sz w:val="28"/>
                <w:szCs w:val="28"/>
              </w:rPr>
              <w:t xml:space="preserve">Elaborarea prezentului proiect este direct determinată de reforma structurală din domeniul cinegetic național, marcată de intrarea în vigoare a </w:t>
            </w:r>
            <w:r w:rsidRPr="00FC6797">
              <w:rPr>
                <w:rFonts w:ascii="Times New Roman" w:hAnsi="Times New Roman"/>
                <w:b/>
                <w:bCs/>
                <w:sz w:val="28"/>
                <w:szCs w:val="28"/>
              </w:rPr>
              <w:t>Legii nr. 55/2024 privind vânătoarea și protecția fondului cinegetic</w:t>
            </w:r>
            <w:r w:rsidRPr="00FC6797">
              <w:rPr>
                <w:rFonts w:ascii="Times New Roman" w:hAnsi="Times New Roman"/>
                <w:sz w:val="28"/>
                <w:szCs w:val="28"/>
              </w:rPr>
              <w:t>. Articolul 16 din lege transferă competența exclusivă de eliberare, înregistrare, suspendare și anulare a carnetelor de vânător către Agenția de Mediu. Până la adoptarea legii, aceste atribuții erau dispersate. Proiectul urmărește eliminarea vidului normativ, digitalizarea evidenței prin Registrul de evidență a vânătorilor și sporirea securității în timpul partidelor de vânătoare.</w:t>
            </w:r>
          </w:p>
        </w:tc>
      </w:tr>
      <w:tr w:rsidR="006D3EB7" w:rsidRPr="00FC6797" w14:paraId="595D390F"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434D1B0" w14:textId="469EEEC9" w:rsidR="00D927DB" w:rsidRPr="00FC6797" w:rsidRDefault="006933C3" w:rsidP="00452C6C">
            <w:pPr>
              <w:rPr>
                <w:rFonts w:ascii="Times New Roman" w:hAnsi="Times New Roman"/>
                <w:b/>
                <w:bCs/>
                <w:i/>
                <w:iCs/>
                <w:sz w:val="28"/>
                <w:szCs w:val="28"/>
              </w:rPr>
            </w:pPr>
            <w:r w:rsidRPr="00FC6797">
              <w:rPr>
                <w:rFonts w:ascii="Times New Roman" w:hAnsi="Times New Roman"/>
                <w:b/>
                <w:bCs/>
                <w:i/>
                <w:iCs/>
                <w:sz w:val="28"/>
                <w:szCs w:val="28"/>
              </w:rPr>
              <w:t>3.</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Obiectivele</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urmărite</w:t>
            </w:r>
            <w:r w:rsidR="00032B46" w:rsidRPr="00FC6797">
              <w:rPr>
                <w:rFonts w:ascii="Times New Roman" w:hAnsi="Times New Roman"/>
                <w:b/>
                <w:bCs/>
                <w:i/>
                <w:iCs/>
                <w:sz w:val="28"/>
                <w:szCs w:val="28"/>
              </w:rPr>
              <w:t xml:space="preserve"> </w:t>
            </w:r>
            <w:r w:rsidR="00863417" w:rsidRPr="00FC6797">
              <w:rPr>
                <w:rFonts w:ascii="Times New Roman" w:hAnsi="Times New Roman"/>
                <w:b/>
                <w:bCs/>
                <w:i/>
                <w:iCs/>
                <w:sz w:val="28"/>
                <w:szCs w:val="28"/>
              </w:rPr>
              <w:t>ș</w:t>
            </w:r>
            <w:r w:rsidRPr="00FC6797">
              <w:rPr>
                <w:rFonts w:ascii="Times New Roman" w:hAnsi="Times New Roman"/>
                <w:b/>
                <w:bCs/>
                <w:i/>
                <w:iCs/>
                <w:sz w:val="28"/>
                <w:szCs w:val="28"/>
              </w:rPr>
              <w:t>i</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solu</w:t>
            </w:r>
            <w:r w:rsidR="00863417" w:rsidRPr="00FC6797">
              <w:rPr>
                <w:rFonts w:ascii="Times New Roman" w:hAnsi="Times New Roman"/>
                <w:b/>
                <w:bCs/>
                <w:i/>
                <w:iCs/>
                <w:sz w:val="28"/>
                <w:szCs w:val="28"/>
              </w:rPr>
              <w:t>ț</w:t>
            </w:r>
            <w:r w:rsidRPr="00FC6797">
              <w:rPr>
                <w:rFonts w:ascii="Times New Roman" w:hAnsi="Times New Roman"/>
                <w:b/>
                <w:bCs/>
                <w:i/>
                <w:iCs/>
                <w:sz w:val="28"/>
                <w:szCs w:val="28"/>
              </w:rPr>
              <w:t>iile</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propuse</w:t>
            </w:r>
          </w:p>
        </w:tc>
      </w:tr>
      <w:tr w:rsidR="006D3EB7" w:rsidRPr="00FC6797" w14:paraId="322ED771"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23C278A" w14:textId="77777777" w:rsidR="00972500" w:rsidRPr="00FC6797" w:rsidRDefault="00972500" w:rsidP="00F37ED4">
            <w:pPr>
              <w:rPr>
                <w:rFonts w:ascii="Times New Roman" w:hAnsi="Times New Roman"/>
                <w:sz w:val="28"/>
                <w:szCs w:val="28"/>
              </w:rPr>
            </w:pPr>
            <w:r w:rsidRPr="00FC6797">
              <w:rPr>
                <w:rFonts w:ascii="Times New Roman" w:hAnsi="Times New Roman"/>
                <w:sz w:val="28"/>
                <w:szCs w:val="28"/>
              </w:rPr>
              <w:t>Proiectul de regulament aduce o serie de elemente novatoare pentru sectorul cinegetic:</w:t>
            </w:r>
          </w:p>
          <w:p w14:paraId="4F46D4D4" w14:textId="7BA0FC70" w:rsidR="00972500" w:rsidRPr="00FC6797" w:rsidRDefault="00972500" w:rsidP="00972500">
            <w:pPr>
              <w:ind w:firstLine="0"/>
              <w:rPr>
                <w:rFonts w:ascii="Times New Roman" w:hAnsi="Times New Roman"/>
                <w:sz w:val="28"/>
                <w:szCs w:val="28"/>
              </w:rPr>
            </w:pPr>
            <w:r w:rsidRPr="00FC6797">
              <w:rPr>
                <w:rFonts w:ascii="Times New Roman" w:hAnsi="Times New Roman"/>
                <w:sz w:val="28"/>
                <w:szCs w:val="28"/>
              </w:rPr>
              <w:t xml:space="preserve">• </w:t>
            </w:r>
            <w:r w:rsidRPr="00FC6797">
              <w:rPr>
                <w:rFonts w:ascii="Times New Roman" w:hAnsi="Times New Roman"/>
                <w:b/>
                <w:bCs/>
                <w:sz w:val="28"/>
                <w:szCs w:val="28"/>
              </w:rPr>
              <w:t>Unificarea procedurilor:</w:t>
            </w:r>
            <w:r w:rsidRPr="00FC6797">
              <w:rPr>
                <w:rFonts w:ascii="Times New Roman" w:hAnsi="Times New Roman"/>
                <w:sz w:val="28"/>
                <w:szCs w:val="28"/>
              </w:rPr>
              <w:t xml:space="preserve"> Stabilirea unui flux clar la Agenția de Mediu pentru </w:t>
            </w:r>
            <w:r w:rsidR="00BF0D20">
              <w:rPr>
                <w:rFonts w:ascii="Times New Roman" w:hAnsi="Times New Roman"/>
                <w:sz w:val="28"/>
                <w:szCs w:val="28"/>
              </w:rPr>
              <w:t>dobândirea</w:t>
            </w:r>
            <w:r w:rsidRPr="00FC6797">
              <w:rPr>
                <w:rFonts w:ascii="Times New Roman" w:hAnsi="Times New Roman"/>
                <w:sz w:val="28"/>
                <w:szCs w:val="28"/>
              </w:rPr>
              <w:t xml:space="preserve">, prelungirea </w:t>
            </w:r>
            <w:r w:rsidR="00FC6797">
              <w:rPr>
                <w:rFonts w:ascii="Times New Roman" w:hAnsi="Times New Roman"/>
                <w:sz w:val="28"/>
                <w:szCs w:val="28"/>
              </w:rPr>
              <w:t xml:space="preserve">valabilității </w:t>
            </w:r>
            <w:r w:rsidRPr="00FC6797">
              <w:rPr>
                <w:rFonts w:ascii="Times New Roman" w:hAnsi="Times New Roman"/>
                <w:sz w:val="28"/>
                <w:szCs w:val="28"/>
              </w:rPr>
              <w:t>(</w:t>
            </w:r>
            <w:r w:rsidR="00FC6797">
              <w:rPr>
                <w:rFonts w:ascii="Times New Roman" w:hAnsi="Times New Roman"/>
                <w:sz w:val="28"/>
                <w:szCs w:val="28"/>
              </w:rPr>
              <w:t>pe o perioadă de</w:t>
            </w:r>
            <w:r w:rsidRPr="00FC6797">
              <w:rPr>
                <w:rFonts w:ascii="Times New Roman" w:hAnsi="Times New Roman"/>
                <w:sz w:val="28"/>
                <w:szCs w:val="28"/>
              </w:rPr>
              <w:t xml:space="preserve"> 5 ani) și schimbarea </w:t>
            </w:r>
            <w:r w:rsidR="00FC6797">
              <w:rPr>
                <w:rFonts w:ascii="Times New Roman" w:hAnsi="Times New Roman"/>
                <w:sz w:val="28"/>
                <w:szCs w:val="28"/>
              </w:rPr>
              <w:t>carnetului de vânător</w:t>
            </w:r>
            <w:r w:rsidRPr="00FC6797">
              <w:rPr>
                <w:rFonts w:ascii="Times New Roman" w:hAnsi="Times New Roman"/>
                <w:sz w:val="28"/>
                <w:szCs w:val="28"/>
              </w:rPr>
              <w:t>;</w:t>
            </w:r>
          </w:p>
          <w:p w14:paraId="59BCAD9C" w14:textId="710E2E32" w:rsidR="00972500" w:rsidRPr="00FC6797" w:rsidRDefault="00972500" w:rsidP="00972500">
            <w:pPr>
              <w:ind w:firstLine="0"/>
              <w:rPr>
                <w:rFonts w:ascii="Times New Roman" w:hAnsi="Times New Roman"/>
                <w:sz w:val="28"/>
                <w:szCs w:val="28"/>
              </w:rPr>
            </w:pPr>
            <w:r w:rsidRPr="00FC6797">
              <w:rPr>
                <w:rFonts w:ascii="Times New Roman" w:hAnsi="Times New Roman"/>
                <w:sz w:val="28"/>
                <w:szCs w:val="28"/>
              </w:rPr>
              <w:t xml:space="preserve">• </w:t>
            </w:r>
            <w:r w:rsidRPr="00FC6797">
              <w:rPr>
                <w:rFonts w:ascii="Times New Roman" w:hAnsi="Times New Roman"/>
                <w:b/>
                <w:bCs/>
                <w:sz w:val="28"/>
                <w:szCs w:val="28"/>
              </w:rPr>
              <w:t>Definirea standardelor de stagiu și instruire:</w:t>
            </w:r>
            <w:r w:rsidRPr="00FC6797">
              <w:rPr>
                <w:rFonts w:ascii="Times New Roman" w:hAnsi="Times New Roman"/>
                <w:sz w:val="28"/>
                <w:szCs w:val="28"/>
              </w:rPr>
              <w:t xml:space="preserve"> Introducerea obligativității stagiului de minimum 1 an </w:t>
            </w:r>
            <w:r w:rsidR="00FC6797">
              <w:rPr>
                <w:rFonts w:ascii="Times New Roman" w:hAnsi="Times New Roman"/>
                <w:sz w:val="28"/>
                <w:szCs w:val="28"/>
              </w:rPr>
              <w:t xml:space="preserve">sub îndrumarea a unei societăți de vânători sau a unui gestionar al fondului cinegetic </w:t>
            </w:r>
            <w:r w:rsidRPr="00FC6797">
              <w:rPr>
                <w:rFonts w:ascii="Times New Roman" w:hAnsi="Times New Roman"/>
                <w:sz w:val="28"/>
                <w:szCs w:val="28"/>
              </w:rPr>
              <w:t>și a orelor practice de tir (minimum 8 ore) în poligoane autorizate;</w:t>
            </w:r>
          </w:p>
          <w:p w14:paraId="152C32AD" w14:textId="3360BD27" w:rsidR="00972500" w:rsidRPr="00FC6797" w:rsidRDefault="00972500" w:rsidP="00972500">
            <w:pPr>
              <w:ind w:firstLine="0"/>
              <w:rPr>
                <w:rFonts w:ascii="Times New Roman" w:hAnsi="Times New Roman"/>
                <w:sz w:val="28"/>
                <w:szCs w:val="28"/>
              </w:rPr>
            </w:pPr>
            <w:r w:rsidRPr="00FC6797">
              <w:rPr>
                <w:rFonts w:ascii="Times New Roman" w:hAnsi="Times New Roman"/>
                <w:sz w:val="28"/>
                <w:szCs w:val="28"/>
              </w:rPr>
              <w:t xml:space="preserve">• </w:t>
            </w:r>
            <w:r w:rsidRPr="00FC6797">
              <w:rPr>
                <w:rFonts w:ascii="Times New Roman" w:hAnsi="Times New Roman"/>
                <w:b/>
                <w:bCs/>
                <w:sz w:val="28"/>
                <w:szCs w:val="28"/>
              </w:rPr>
              <w:t>Mecanisme administrative de control:</w:t>
            </w:r>
            <w:r w:rsidRPr="00FC6797">
              <w:rPr>
                <w:rFonts w:ascii="Times New Roman" w:hAnsi="Times New Roman"/>
                <w:sz w:val="28"/>
                <w:szCs w:val="28"/>
              </w:rPr>
              <w:t xml:space="preserve"> Reglementarea </w:t>
            </w:r>
            <w:r w:rsidR="00FC6797">
              <w:rPr>
                <w:rFonts w:ascii="Times New Roman" w:hAnsi="Times New Roman"/>
                <w:sz w:val="28"/>
                <w:szCs w:val="28"/>
              </w:rPr>
              <w:t>clară a cazurilor de suspendare și anulare</w:t>
            </w:r>
            <w:r w:rsidRPr="00FC6797">
              <w:rPr>
                <w:rFonts w:ascii="Times New Roman" w:hAnsi="Times New Roman"/>
                <w:sz w:val="28"/>
                <w:szCs w:val="28"/>
              </w:rPr>
              <w:t xml:space="preserve"> a carnetului pentru fapte </w:t>
            </w:r>
            <w:r w:rsidR="00FC6797">
              <w:rPr>
                <w:rFonts w:ascii="Times New Roman" w:hAnsi="Times New Roman"/>
                <w:sz w:val="28"/>
                <w:szCs w:val="28"/>
              </w:rPr>
              <w:t>incompatibile cu statutul de vânător</w:t>
            </w:r>
            <w:r w:rsidRPr="00FC6797">
              <w:rPr>
                <w:rFonts w:ascii="Times New Roman" w:hAnsi="Times New Roman"/>
                <w:sz w:val="28"/>
                <w:szCs w:val="28"/>
              </w:rPr>
              <w:t>;</w:t>
            </w:r>
          </w:p>
          <w:p w14:paraId="6862D268" w14:textId="37B106D6" w:rsidR="008B4BE6" w:rsidRPr="00FC6797" w:rsidRDefault="00972500" w:rsidP="00972500">
            <w:pPr>
              <w:ind w:firstLine="0"/>
              <w:rPr>
                <w:rFonts w:ascii="Times New Roman" w:hAnsi="Times New Roman"/>
                <w:i/>
                <w:iCs/>
                <w:sz w:val="28"/>
                <w:szCs w:val="28"/>
              </w:rPr>
            </w:pPr>
            <w:r w:rsidRPr="00FC6797">
              <w:rPr>
                <w:rFonts w:ascii="Times New Roman" w:hAnsi="Times New Roman"/>
                <w:sz w:val="28"/>
                <w:szCs w:val="28"/>
              </w:rPr>
              <w:t xml:space="preserve">• </w:t>
            </w:r>
            <w:r w:rsidRPr="00FC6797">
              <w:rPr>
                <w:rFonts w:ascii="Times New Roman" w:hAnsi="Times New Roman"/>
                <w:b/>
                <w:bCs/>
                <w:sz w:val="28"/>
                <w:szCs w:val="28"/>
              </w:rPr>
              <w:t>Securitate grafică:</w:t>
            </w:r>
            <w:r w:rsidRPr="00FC6797">
              <w:rPr>
                <w:rFonts w:ascii="Times New Roman" w:hAnsi="Times New Roman"/>
                <w:sz w:val="28"/>
                <w:szCs w:val="28"/>
              </w:rPr>
              <w:t xml:space="preserve"> Aprobarea unui model-tip de cartelă plastică dotată cu </w:t>
            </w:r>
            <w:r w:rsidRPr="00FC6797">
              <w:rPr>
                <w:rFonts w:ascii="Times New Roman" w:hAnsi="Times New Roman"/>
                <w:b/>
                <w:bCs/>
                <w:sz w:val="28"/>
                <w:szCs w:val="28"/>
              </w:rPr>
              <w:t>cod QR de validare</w:t>
            </w:r>
            <w:r w:rsidRPr="00FC6797">
              <w:rPr>
                <w:rFonts w:ascii="Times New Roman" w:hAnsi="Times New Roman"/>
                <w:sz w:val="28"/>
                <w:szCs w:val="28"/>
              </w:rPr>
              <w:t xml:space="preserve"> pentru controlul instantaneu în teren</w:t>
            </w:r>
            <w:r w:rsidR="00FC6797">
              <w:rPr>
                <w:rFonts w:ascii="Times New Roman" w:hAnsi="Times New Roman"/>
                <w:sz w:val="28"/>
                <w:szCs w:val="28"/>
              </w:rPr>
              <w:t xml:space="preserve"> de către organele de control competente și verificările necesare efectuate de gestionarii fondurilor cinegetice</w:t>
            </w:r>
            <w:r w:rsidRPr="00FC6797">
              <w:rPr>
                <w:rFonts w:ascii="Times New Roman" w:hAnsi="Times New Roman"/>
                <w:sz w:val="28"/>
                <w:szCs w:val="28"/>
              </w:rPr>
              <w:t>.</w:t>
            </w:r>
            <w:r w:rsidR="00032B46" w:rsidRPr="00FC6797">
              <w:rPr>
                <w:rFonts w:ascii="Times New Roman" w:hAnsi="Times New Roman"/>
                <w:sz w:val="28"/>
                <w:szCs w:val="28"/>
              </w:rPr>
              <w:t xml:space="preserve"> </w:t>
            </w:r>
          </w:p>
        </w:tc>
      </w:tr>
      <w:tr w:rsidR="006D3EB7" w:rsidRPr="00FC6797" w14:paraId="64CCC468" w14:textId="77777777" w:rsidTr="003C3DB4">
        <w:trPr>
          <w:trHeight w:val="381"/>
        </w:trPr>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5A84E33" w14:textId="72255942" w:rsidR="007258CF" w:rsidRPr="00FC6797" w:rsidRDefault="006933C3" w:rsidP="00452C6C">
            <w:pPr>
              <w:rPr>
                <w:rFonts w:ascii="Times New Roman" w:hAnsi="Times New Roman"/>
                <w:b/>
                <w:bCs/>
                <w:i/>
                <w:iCs/>
                <w:sz w:val="28"/>
                <w:szCs w:val="28"/>
              </w:rPr>
            </w:pPr>
            <w:r w:rsidRPr="00FC6797">
              <w:rPr>
                <w:rFonts w:ascii="Times New Roman" w:hAnsi="Times New Roman"/>
                <w:b/>
                <w:bCs/>
                <w:i/>
                <w:iCs/>
                <w:sz w:val="28"/>
                <w:szCs w:val="28"/>
              </w:rPr>
              <w:t>4.</w:t>
            </w:r>
            <w:r w:rsidR="00032B46" w:rsidRPr="00FC6797">
              <w:rPr>
                <w:rFonts w:ascii="Times New Roman" w:hAnsi="Times New Roman"/>
                <w:b/>
                <w:bCs/>
                <w:i/>
                <w:iCs/>
                <w:sz w:val="28"/>
                <w:szCs w:val="28"/>
              </w:rPr>
              <w:t xml:space="preserve"> </w:t>
            </w:r>
            <w:r w:rsidR="00B37006" w:rsidRPr="00FC6797">
              <w:rPr>
                <w:rFonts w:ascii="Times New Roman" w:hAnsi="Times New Roman"/>
                <w:b/>
                <w:bCs/>
                <w:i/>
                <w:iCs/>
                <w:sz w:val="28"/>
                <w:szCs w:val="28"/>
              </w:rPr>
              <w:t>Fundamentarea economico-financiară</w:t>
            </w:r>
            <w:r w:rsidR="00032B46" w:rsidRPr="00FC6797">
              <w:rPr>
                <w:rFonts w:ascii="Times New Roman" w:hAnsi="Times New Roman"/>
                <w:b/>
                <w:bCs/>
                <w:i/>
                <w:iCs/>
                <w:sz w:val="28"/>
                <w:szCs w:val="28"/>
              </w:rPr>
              <w:t xml:space="preserve"> </w:t>
            </w:r>
          </w:p>
        </w:tc>
      </w:tr>
      <w:tr w:rsidR="006D3EB7" w:rsidRPr="00FC6797" w14:paraId="70A7B0BB"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FD1F55" w14:textId="2F700210" w:rsidR="008B4BE6" w:rsidRPr="00FC6797" w:rsidRDefault="00B37006" w:rsidP="00BF0D20">
            <w:pPr>
              <w:rPr>
                <w:rFonts w:ascii="Times New Roman" w:hAnsi="Times New Roman"/>
                <w:sz w:val="28"/>
                <w:szCs w:val="28"/>
              </w:rPr>
            </w:pPr>
            <w:r w:rsidRPr="00FC6797">
              <w:rPr>
                <w:rFonts w:ascii="Times New Roman" w:hAnsi="Times New Roman"/>
                <w:sz w:val="28"/>
                <w:szCs w:val="28"/>
              </w:rPr>
              <w:t>Imple</w:t>
            </w:r>
            <w:r w:rsidR="00BF0D20">
              <w:rPr>
                <w:rFonts w:ascii="Times New Roman" w:hAnsi="Times New Roman"/>
                <w:sz w:val="28"/>
                <w:szCs w:val="28"/>
              </w:rPr>
              <w:t>mentarea prezentului regulament</w:t>
            </w:r>
            <w:r w:rsidR="00FC6797">
              <w:rPr>
                <w:rFonts w:ascii="Times New Roman" w:hAnsi="Times New Roman"/>
                <w:sz w:val="28"/>
                <w:szCs w:val="28"/>
              </w:rPr>
              <w:t xml:space="preserve"> </w:t>
            </w:r>
            <w:r w:rsidR="00BF0D20">
              <w:rPr>
                <w:rFonts w:ascii="Times New Roman" w:hAnsi="Times New Roman"/>
                <w:sz w:val="28"/>
                <w:szCs w:val="28"/>
              </w:rPr>
              <w:t>nu va implica</w:t>
            </w:r>
            <w:r w:rsidRPr="00FC6797">
              <w:rPr>
                <w:rFonts w:ascii="Times New Roman" w:hAnsi="Times New Roman"/>
                <w:sz w:val="28"/>
                <w:szCs w:val="28"/>
              </w:rPr>
              <w:t xml:space="preserve"> cheltuieli suplimentare de la bugetul de stat. Costurile legate de confecționarea carnetelor de vânător pe suport de masă plastică și gestionarea Registrului de evidență vor fi acoperite în mare parte din taxele administrative achitate de către solicitanți</w:t>
            </w:r>
            <w:bookmarkStart w:id="0" w:name="_GoBack"/>
            <w:bookmarkEnd w:id="0"/>
            <w:r w:rsidRPr="00FC6797">
              <w:rPr>
                <w:rFonts w:ascii="Times New Roman" w:hAnsi="Times New Roman"/>
                <w:sz w:val="28"/>
                <w:szCs w:val="28"/>
              </w:rPr>
              <w:t>,</w:t>
            </w:r>
            <w:r w:rsidR="00032B46" w:rsidRPr="00FC6797">
              <w:rPr>
                <w:rFonts w:ascii="Times New Roman" w:hAnsi="Times New Roman"/>
                <w:sz w:val="28"/>
                <w:szCs w:val="28"/>
              </w:rPr>
              <w:t xml:space="preserve"> </w:t>
            </w:r>
          </w:p>
        </w:tc>
      </w:tr>
      <w:tr w:rsidR="006D3EB7" w:rsidRPr="00FC6797" w14:paraId="3227BD3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D2F143A" w14:textId="78242232" w:rsidR="008B4BE6" w:rsidRPr="00FC6797" w:rsidRDefault="00B37006" w:rsidP="007C53A1">
            <w:pPr>
              <w:rPr>
                <w:rFonts w:ascii="Times New Roman" w:hAnsi="Times New Roman"/>
                <w:b/>
                <w:bCs/>
                <w:i/>
                <w:iCs/>
                <w:sz w:val="28"/>
                <w:szCs w:val="28"/>
              </w:rPr>
            </w:pPr>
            <w:r w:rsidRPr="00FC6797">
              <w:rPr>
                <w:rFonts w:ascii="Times New Roman" w:hAnsi="Times New Roman"/>
                <w:b/>
                <w:bCs/>
                <w:i/>
                <w:iCs/>
                <w:sz w:val="28"/>
                <w:szCs w:val="28"/>
              </w:rPr>
              <w:t>5. Modul de încorporare a actului în cadrul normativ în vigoare</w:t>
            </w:r>
          </w:p>
        </w:tc>
      </w:tr>
      <w:tr w:rsidR="006D3EB7" w:rsidRPr="00FC6797" w14:paraId="531AA3AA"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BF688D" w14:textId="5FD5D367" w:rsidR="00B37006" w:rsidRPr="00FC6797" w:rsidRDefault="00B37006" w:rsidP="00FC6797">
            <w:pPr>
              <w:rPr>
                <w:rFonts w:ascii="Times New Roman" w:hAnsi="Times New Roman"/>
                <w:sz w:val="28"/>
                <w:szCs w:val="28"/>
              </w:rPr>
            </w:pPr>
            <w:r w:rsidRPr="00FC6797">
              <w:rPr>
                <w:rFonts w:ascii="Times New Roman" w:hAnsi="Times New Roman"/>
                <w:sz w:val="28"/>
                <w:szCs w:val="28"/>
              </w:rPr>
              <w:t xml:space="preserve">Proiectul se încadrează perfect în sistemul legislativ actual, fiind un act subsecvent (terțiar) care dezvoltă normele de bază din Legea nr. 55/2024. Adoptarea acestui regulament nu cere abrogarea sau modificarea altor legi </w:t>
            </w:r>
            <w:r w:rsidR="00AD53B7">
              <w:rPr>
                <w:rFonts w:ascii="Times New Roman" w:hAnsi="Times New Roman"/>
                <w:sz w:val="28"/>
                <w:szCs w:val="28"/>
              </w:rPr>
              <w:lastRenderedPageBreak/>
              <w:t xml:space="preserve">ordinare, însă, după caz, </w:t>
            </w:r>
            <w:r w:rsidRPr="00FC6797">
              <w:rPr>
                <w:rFonts w:ascii="Times New Roman" w:hAnsi="Times New Roman"/>
                <w:sz w:val="28"/>
                <w:szCs w:val="28"/>
              </w:rPr>
              <w:t>va impune corelarea bazei de date a Agenției de Mediu cu Registrul de stat al armelor deținut de Ministerul Afacerilor Interne.</w:t>
            </w:r>
            <w:r w:rsidR="00032B46" w:rsidRPr="00FC6797">
              <w:rPr>
                <w:rFonts w:ascii="Times New Roman" w:hAnsi="Times New Roman"/>
                <w:sz w:val="28"/>
                <w:szCs w:val="28"/>
              </w:rPr>
              <w:t xml:space="preserve"> </w:t>
            </w:r>
          </w:p>
        </w:tc>
      </w:tr>
      <w:tr w:rsidR="006D3EB7" w:rsidRPr="00FC6797" w14:paraId="338B3440"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005A4AC" w14:textId="13FBCB78" w:rsidR="008B4BE6" w:rsidRPr="00FC6797" w:rsidRDefault="006933C3" w:rsidP="00452C6C">
            <w:pPr>
              <w:rPr>
                <w:rFonts w:ascii="Times New Roman" w:hAnsi="Times New Roman"/>
                <w:b/>
                <w:bCs/>
                <w:i/>
                <w:iCs/>
                <w:sz w:val="28"/>
                <w:szCs w:val="28"/>
              </w:rPr>
            </w:pPr>
            <w:r w:rsidRPr="00FC6797">
              <w:rPr>
                <w:rFonts w:ascii="Times New Roman" w:hAnsi="Times New Roman"/>
                <w:b/>
                <w:bCs/>
                <w:i/>
                <w:iCs/>
                <w:sz w:val="28"/>
                <w:szCs w:val="28"/>
              </w:rPr>
              <w:lastRenderedPageBreak/>
              <w:t>6.</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Avizarea</w:t>
            </w:r>
            <w:r w:rsidR="00032B46" w:rsidRPr="00FC6797">
              <w:rPr>
                <w:rFonts w:ascii="Times New Roman" w:hAnsi="Times New Roman"/>
                <w:b/>
                <w:bCs/>
                <w:i/>
                <w:iCs/>
                <w:sz w:val="28"/>
                <w:szCs w:val="28"/>
              </w:rPr>
              <w:t xml:space="preserve"> </w:t>
            </w:r>
            <w:r w:rsidR="00863417" w:rsidRPr="00FC6797">
              <w:rPr>
                <w:rFonts w:ascii="Times New Roman" w:hAnsi="Times New Roman"/>
                <w:b/>
                <w:bCs/>
                <w:i/>
                <w:iCs/>
                <w:sz w:val="28"/>
                <w:szCs w:val="28"/>
              </w:rPr>
              <w:t>ș</w:t>
            </w:r>
            <w:r w:rsidRPr="00FC6797">
              <w:rPr>
                <w:rFonts w:ascii="Times New Roman" w:hAnsi="Times New Roman"/>
                <w:b/>
                <w:bCs/>
                <w:i/>
                <w:iCs/>
                <w:sz w:val="28"/>
                <w:szCs w:val="28"/>
              </w:rPr>
              <w:t>i</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consultarea</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publică</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a</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proiectului</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actului</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normativ</w:t>
            </w:r>
          </w:p>
        </w:tc>
      </w:tr>
      <w:tr w:rsidR="006D3EB7" w:rsidRPr="00FC6797" w14:paraId="4E687F27"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6045F3" w14:textId="6CBF46F0" w:rsidR="008B4BE6" w:rsidRPr="00FC6797" w:rsidRDefault="00032B46" w:rsidP="00217771">
            <w:pPr>
              <w:rPr>
                <w:rFonts w:ascii="Times New Roman" w:hAnsi="Times New Roman"/>
                <w:sz w:val="28"/>
                <w:szCs w:val="28"/>
              </w:rPr>
            </w:pPr>
            <w:r w:rsidRPr="00FC6797">
              <w:rPr>
                <w:rFonts w:ascii="Times New Roman" w:hAnsi="Times New Roman"/>
                <w:sz w:val="28"/>
                <w:szCs w:val="28"/>
              </w:rPr>
              <w:t xml:space="preserve"> </w:t>
            </w:r>
            <w:r w:rsidR="00B37006" w:rsidRPr="00FC6797">
              <w:rPr>
                <w:rFonts w:ascii="Times New Roman" w:hAnsi="Times New Roman"/>
                <w:sz w:val="28"/>
                <w:szCs w:val="28"/>
              </w:rPr>
              <w:t xml:space="preserve">În scopul respectării Legii nr. 239/2008 privind transparența în procesul decizional, proiectul de regulament și prezenta notă </w:t>
            </w:r>
            <w:r w:rsidR="00AD53B7">
              <w:rPr>
                <w:rFonts w:ascii="Times New Roman" w:hAnsi="Times New Roman"/>
                <w:sz w:val="28"/>
                <w:szCs w:val="28"/>
              </w:rPr>
              <w:t>de fundamentare</w:t>
            </w:r>
            <w:r w:rsidR="00B37006" w:rsidRPr="00FC6797">
              <w:rPr>
                <w:rFonts w:ascii="Times New Roman" w:hAnsi="Times New Roman"/>
                <w:sz w:val="28"/>
                <w:szCs w:val="28"/>
              </w:rPr>
              <w:t xml:space="preserve"> sunt plasate pe pagina web oficială a Agenției de Mediu </w:t>
            </w:r>
            <w:r w:rsidR="00AD53B7" w:rsidRPr="00217771">
              <w:rPr>
                <w:rFonts w:ascii="Times New Roman" w:hAnsi="Times New Roman"/>
                <w:sz w:val="28"/>
                <w:szCs w:val="28"/>
              </w:rPr>
              <w:t>(</w:t>
            </w:r>
            <w:hyperlink r:id="rId11" w:history="1">
              <w:r w:rsidR="00217771" w:rsidRPr="00AB17DA">
                <w:rPr>
                  <w:rStyle w:val="aff3"/>
                  <w:sz w:val="28"/>
                  <w:szCs w:val="28"/>
                </w:rPr>
                <w:t>www.am.gov.md</w:t>
              </w:r>
            </w:hyperlink>
            <w:r w:rsidR="00AD53B7" w:rsidRPr="00217771">
              <w:rPr>
                <w:rFonts w:ascii="Times New Roman" w:hAnsi="Times New Roman"/>
                <w:sz w:val="28"/>
                <w:szCs w:val="28"/>
              </w:rPr>
              <w:t>)</w:t>
            </w:r>
            <w:r w:rsidR="00AD53B7">
              <w:rPr>
                <w:rFonts w:ascii="Times New Roman" w:hAnsi="Times New Roman"/>
                <w:sz w:val="28"/>
                <w:szCs w:val="28"/>
              </w:rPr>
              <w:t xml:space="preserve"> </w:t>
            </w:r>
            <w:r w:rsidR="00B37006" w:rsidRPr="00FC6797">
              <w:rPr>
                <w:rFonts w:ascii="Times New Roman" w:hAnsi="Times New Roman"/>
                <w:sz w:val="28"/>
                <w:szCs w:val="28"/>
              </w:rPr>
              <w:t xml:space="preserve">și pe portalul </w:t>
            </w:r>
            <w:r w:rsidR="00B37006" w:rsidRPr="00FC6797">
              <w:rPr>
                <w:rFonts w:ascii="Times New Roman" w:hAnsi="Times New Roman"/>
                <w:b/>
                <w:bCs/>
                <w:sz w:val="28"/>
                <w:szCs w:val="28"/>
              </w:rPr>
              <w:t>particip.gov.md</w:t>
            </w:r>
            <w:r w:rsidR="00B37006" w:rsidRPr="00FC6797">
              <w:rPr>
                <w:rFonts w:ascii="Times New Roman" w:hAnsi="Times New Roman"/>
                <w:sz w:val="28"/>
                <w:szCs w:val="28"/>
              </w:rPr>
              <w:t xml:space="preserve"> pentru consultări publice cu </w:t>
            </w:r>
            <w:r w:rsidR="00A213C4" w:rsidRPr="00FC6797">
              <w:rPr>
                <w:rFonts w:ascii="Times New Roman" w:hAnsi="Times New Roman"/>
                <w:sz w:val="28"/>
                <w:szCs w:val="28"/>
              </w:rPr>
              <w:t xml:space="preserve">instituțiile publice cu competențe în domeniu, </w:t>
            </w:r>
            <w:r w:rsidR="00B37006" w:rsidRPr="00FC6797">
              <w:rPr>
                <w:rFonts w:ascii="Times New Roman" w:hAnsi="Times New Roman"/>
                <w:sz w:val="28"/>
                <w:szCs w:val="28"/>
              </w:rPr>
              <w:t>societatea civilă, asociațiile de vânători și gestionarii fondurilor cinegetice, pentru un termen de 10 zile lucrătoare.</w:t>
            </w:r>
          </w:p>
        </w:tc>
      </w:tr>
      <w:tr w:rsidR="006D3EB7" w:rsidRPr="00FC6797" w14:paraId="2C469418"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9E2C905" w14:textId="3DB98812" w:rsidR="007258CF" w:rsidRPr="00FC6797" w:rsidRDefault="006933C3" w:rsidP="00452C6C">
            <w:pPr>
              <w:rPr>
                <w:rFonts w:ascii="Times New Roman" w:hAnsi="Times New Roman"/>
                <w:b/>
                <w:bCs/>
                <w:i/>
                <w:iCs/>
                <w:sz w:val="28"/>
                <w:szCs w:val="28"/>
              </w:rPr>
            </w:pPr>
            <w:r w:rsidRPr="00FC6797">
              <w:rPr>
                <w:rFonts w:ascii="Times New Roman" w:hAnsi="Times New Roman"/>
                <w:b/>
                <w:bCs/>
                <w:i/>
                <w:iCs/>
                <w:sz w:val="28"/>
                <w:szCs w:val="28"/>
              </w:rPr>
              <w:t>7.</w:t>
            </w:r>
            <w:r w:rsidR="00032B46" w:rsidRPr="00FC6797">
              <w:rPr>
                <w:rFonts w:ascii="Times New Roman" w:hAnsi="Times New Roman"/>
                <w:b/>
                <w:bCs/>
                <w:i/>
                <w:iCs/>
                <w:sz w:val="28"/>
                <w:szCs w:val="28"/>
              </w:rPr>
              <w:t xml:space="preserve"> </w:t>
            </w:r>
            <w:r w:rsidR="00A95A2D" w:rsidRPr="00FC6797">
              <w:rPr>
                <w:rFonts w:ascii="Times New Roman" w:hAnsi="Times New Roman"/>
                <w:b/>
                <w:bCs/>
                <w:i/>
                <w:iCs/>
                <w:sz w:val="28"/>
                <w:szCs w:val="28"/>
              </w:rPr>
              <w:t>C</w:t>
            </w:r>
            <w:r w:rsidRPr="00FC6797">
              <w:rPr>
                <w:rFonts w:ascii="Times New Roman" w:hAnsi="Times New Roman"/>
                <w:b/>
                <w:bCs/>
                <w:i/>
                <w:iCs/>
                <w:sz w:val="28"/>
                <w:szCs w:val="28"/>
              </w:rPr>
              <w:t>oncluziile</w:t>
            </w:r>
            <w:r w:rsidR="00032B46" w:rsidRPr="00FC6797">
              <w:rPr>
                <w:rFonts w:ascii="Times New Roman" w:hAnsi="Times New Roman"/>
                <w:b/>
                <w:bCs/>
                <w:i/>
                <w:iCs/>
                <w:sz w:val="28"/>
                <w:szCs w:val="28"/>
              </w:rPr>
              <w:t xml:space="preserve"> </w:t>
            </w:r>
            <w:r w:rsidRPr="00FC6797">
              <w:rPr>
                <w:rFonts w:ascii="Times New Roman" w:hAnsi="Times New Roman"/>
                <w:b/>
                <w:bCs/>
                <w:i/>
                <w:iCs/>
                <w:sz w:val="28"/>
                <w:szCs w:val="28"/>
              </w:rPr>
              <w:t>expertizelor</w:t>
            </w:r>
          </w:p>
        </w:tc>
      </w:tr>
      <w:tr w:rsidR="006D3EB7" w:rsidRPr="00FC6797" w14:paraId="26F8D433"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2AAC16F1" w14:textId="28BFC05F" w:rsidR="008B4BE6" w:rsidRPr="00FC6797" w:rsidRDefault="00032B46" w:rsidP="00D77D34">
            <w:pPr>
              <w:rPr>
                <w:rFonts w:ascii="Times New Roman" w:hAnsi="Times New Roman"/>
                <w:b/>
                <w:bCs/>
                <w:sz w:val="28"/>
                <w:szCs w:val="28"/>
              </w:rPr>
            </w:pPr>
            <w:r w:rsidRPr="00FC6797">
              <w:rPr>
                <w:rFonts w:ascii="Times New Roman" w:hAnsi="Times New Roman"/>
                <w:b/>
                <w:bCs/>
                <w:sz w:val="28"/>
                <w:szCs w:val="28"/>
              </w:rPr>
              <w:t xml:space="preserve"> </w:t>
            </w:r>
            <w:r w:rsidR="00A213C4" w:rsidRPr="00FC6797">
              <w:rPr>
                <w:rFonts w:ascii="Times New Roman" w:hAnsi="Times New Roman"/>
                <w:sz w:val="28"/>
                <w:szCs w:val="28"/>
              </w:rPr>
              <w:t xml:space="preserve">În conformitate cu prevederile Legii nr. 100/2017, </w:t>
            </w:r>
            <w:r w:rsidR="00EA3057" w:rsidRPr="00FC6797">
              <w:rPr>
                <w:rFonts w:ascii="Times New Roman" w:hAnsi="Times New Roman"/>
                <w:sz w:val="28"/>
                <w:szCs w:val="28"/>
              </w:rPr>
              <w:t>la etapa finală</w:t>
            </w:r>
            <w:r w:rsidR="00BD297B" w:rsidRPr="00FC6797">
              <w:rPr>
                <w:rFonts w:ascii="Times New Roman" w:hAnsi="Times New Roman"/>
                <w:sz w:val="28"/>
                <w:szCs w:val="28"/>
              </w:rPr>
              <w:t xml:space="preserve">, </w:t>
            </w:r>
            <w:r w:rsidR="00A213C4" w:rsidRPr="00FC6797">
              <w:rPr>
                <w:rFonts w:ascii="Times New Roman" w:hAnsi="Times New Roman"/>
                <w:sz w:val="28"/>
                <w:szCs w:val="28"/>
              </w:rPr>
              <w:t xml:space="preserve">proiectul urmează a fi supus expertizei juridice obligatorii din cadrul Ministerului Justiției și expertizei anticorupție din cadrul Centrului Național Anticorupție (CNA) pentru a se asigura lipsa normelor conflictuale sau a </w:t>
            </w:r>
            <w:r w:rsidR="00D77D34">
              <w:rPr>
                <w:rFonts w:ascii="Times New Roman" w:hAnsi="Times New Roman"/>
                <w:sz w:val="28"/>
                <w:szCs w:val="28"/>
              </w:rPr>
              <w:t>vulnerabilităților</w:t>
            </w:r>
            <w:r w:rsidR="00A213C4" w:rsidRPr="00FC6797">
              <w:rPr>
                <w:rFonts w:ascii="Times New Roman" w:hAnsi="Times New Roman"/>
                <w:sz w:val="28"/>
                <w:szCs w:val="28"/>
              </w:rPr>
              <w:t xml:space="preserve"> de coruptibilitate</w:t>
            </w:r>
            <w:r w:rsidR="00D77D34">
              <w:rPr>
                <w:rFonts w:ascii="Times New Roman" w:hAnsi="Times New Roman"/>
                <w:sz w:val="28"/>
                <w:szCs w:val="28"/>
              </w:rPr>
              <w:t>.</w:t>
            </w:r>
          </w:p>
        </w:tc>
      </w:tr>
    </w:tbl>
    <w:p w14:paraId="6C5979B8" w14:textId="1C42FA22" w:rsidR="008B4BE6" w:rsidRPr="00FC6797" w:rsidRDefault="008B4BE6" w:rsidP="005535FB">
      <w:pPr>
        <w:pBdr>
          <w:top w:val="none" w:sz="4" w:space="0" w:color="000000"/>
          <w:left w:val="none" w:sz="4" w:space="0" w:color="000000"/>
          <w:bottom w:val="none" w:sz="4" w:space="0" w:color="000000"/>
          <w:right w:val="none" w:sz="4" w:space="0" w:color="000000"/>
        </w:pBdr>
        <w:tabs>
          <w:tab w:val="left" w:pos="884"/>
          <w:tab w:val="left" w:pos="1196"/>
        </w:tabs>
        <w:rPr>
          <w:sz w:val="24"/>
          <w:szCs w:val="24"/>
        </w:rPr>
      </w:pPr>
    </w:p>
    <w:sectPr w:rsidR="008B4BE6" w:rsidRPr="00FC6797" w:rsidSect="00FC6797">
      <w:headerReference w:type="default" r:id="rId12"/>
      <w:headerReference w:type="first" r:id="rId13"/>
      <w:pgSz w:w="11907" w:h="16840"/>
      <w:pgMar w:top="993" w:right="851" w:bottom="851"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CFB1C1" w14:textId="77777777" w:rsidR="00B87172" w:rsidRDefault="00B87172">
      <w:r>
        <w:separator/>
      </w:r>
    </w:p>
  </w:endnote>
  <w:endnote w:type="continuationSeparator" w:id="0">
    <w:p w14:paraId="61F06596" w14:textId="77777777" w:rsidR="00B87172" w:rsidRDefault="00B87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176CC3" w14:textId="77777777" w:rsidR="00B87172" w:rsidRDefault="00B87172">
      <w:r>
        <w:separator/>
      </w:r>
    </w:p>
  </w:footnote>
  <w:footnote w:type="continuationSeparator" w:id="0">
    <w:p w14:paraId="520D3CF4" w14:textId="77777777" w:rsidR="00B87172" w:rsidRDefault="00B871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F8427" w14:textId="5ED4AFB3" w:rsidR="00D07A16" w:rsidRPr="00F37ED4" w:rsidRDefault="00D07A16" w:rsidP="009D4C0F">
    <w:pPr>
      <w:pStyle w:val="af6"/>
      <w:ind w:firstLine="0"/>
      <w:jc w:val="center"/>
      <w:rPr>
        <w:sz w:val="28"/>
        <w:szCs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A24B1" w14:textId="77777777" w:rsidR="00D07A16" w:rsidRPr="00032B46" w:rsidRDefault="00D07A16">
    <w:pPr>
      <w:pStyle w:val="af6"/>
      <w:ind w:firstLine="0"/>
      <w:rPr>
        <w:sz w:val="28"/>
        <w:szCs w:val="28"/>
        <w:lang w:val="ro-RO"/>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3" w15:restartNumberingAfterBreak="0">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4" w15:restartNumberingAfterBreak="0">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6" w15:restartNumberingAfterBreak="0">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7" w15:restartNumberingAfterBreak="0">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8" w15:restartNumberingAfterBreak="0">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9" w15:restartNumberingAfterBreak="0">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10" w15:restartNumberingAfterBreak="0">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12" w15:restartNumberingAfterBreak="0">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15" w15:restartNumberingAfterBreak="0">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16" w15:restartNumberingAfterBreak="0">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17" w15:restartNumberingAfterBreak="0">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18" w15:restartNumberingAfterBreak="0">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19" w15:restartNumberingAfterBreak="0">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20" w15:restartNumberingAfterBreak="0">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22" w15:restartNumberingAfterBreak="0">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23" w15:restartNumberingAfterBreak="0">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24" w15:restartNumberingAfterBreak="0">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25" w15:restartNumberingAfterBreak="0">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26"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27" w15:restartNumberingAfterBreak="0">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28" w15:restartNumberingAfterBreak="0">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29" w15:restartNumberingAfterBreak="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30" w15:restartNumberingAfterBreak="0">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31" w15:restartNumberingAfterBreak="0">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32" w15:restartNumberingAfterBreak="0">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33" w15:restartNumberingAfterBreak="0">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35" w15:restartNumberingAfterBreak="0">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36" w15:restartNumberingAfterBreak="0">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37" w15:restartNumberingAfterBreak="0">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38" w15:restartNumberingAfterBreak="0">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39" w15:restartNumberingAfterBreak="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2"/>
  </w:num>
  <w:num w:numId="2">
    <w:abstractNumId w:val="34"/>
  </w:num>
  <w:num w:numId="3">
    <w:abstractNumId w:val="14"/>
  </w:num>
  <w:num w:numId="4">
    <w:abstractNumId w:val="27"/>
  </w:num>
  <w:num w:numId="5">
    <w:abstractNumId w:val="16"/>
  </w:num>
  <w:num w:numId="6">
    <w:abstractNumId w:val="11"/>
  </w:num>
  <w:num w:numId="7">
    <w:abstractNumId w:val="5"/>
  </w:num>
  <w:num w:numId="8">
    <w:abstractNumId w:val="6"/>
  </w:num>
  <w:num w:numId="9">
    <w:abstractNumId w:val="24"/>
  </w:num>
  <w:num w:numId="10">
    <w:abstractNumId w:val="3"/>
  </w:num>
  <w:num w:numId="11">
    <w:abstractNumId w:val="23"/>
  </w:num>
  <w:num w:numId="12">
    <w:abstractNumId w:val="2"/>
  </w:num>
  <w:num w:numId="13">
    <w:abstractNumId w:val="36"/>
  </w:num>
  <w:num w:numId="14">
    <w:abstractNumId w:val="17"/>
  </w:num>
  <w:num w:numId="15">
    <w:abstractNumId w:val="18"/>
  </w:num>
  <w:num w:numId="16">
    <w:abstractNumId w:val="31"/>
  </w:num>
  <w:num w:numId="17">
    <w:abstractNumId w:val="28"/>
  </w:num>
  <w:num w:numId="18">
    <w:abstractNumId w:val="22"/>
  </w:num>
  <w:num w:numId="19">
    <w:abstractNumId w:val="19"/>
  </w:num>
  <w:num w:numId="20">
    <w:abstractNumId w:val="8"/>
  </w:num>
  <w:num w:numId="21">
    <w:abstractNumId w:val="30"/>
  </w:num>
  <w:num w:numId="22">
    <w:abstractNumId w:val="4"/>
  </w:num>
  <w:num w:numId="23">
    <w:abstractNumId w:val="13"/>
  </w:num>
  <w:num w:numId="24">
    <w:abstractNumId w:val="10"/>
  </w:num>
  <w:num w:numId="25">
    <w:abstractNumId w:val="20"/>
  </w:num>
  <w:num w:numId="26">
    <w:abstractNumId w:val="33"/>
  </w:num>
  <w:num w:numId="27">
    <w:abstractNumId w:val="25"/>
  </w:num>
  <w:num w:numId="28">
    <w:abstractNumId w:val="38"/>
    <w:lvlOverride w:ilvl="0">
      <w:startOverride w:val="1"/>
    </w:lvlOverride>
  </w:num>
  <w:num w:numId="29">
    <w:abstractNumId w:val="21"/>
  </w:num>
  <w:num w:numId="30">
    <w:abstractNumId w:val="7"/>
  </w:num>
  <w:num w:numId="31">
    <w:abstractNumId w:val="37"/>
  </w:num>
  <w:num w:numId="32">
    <w:abstractNumId w:val="38"/>
  </w:num>
  <w:num w:numId="33">
    <w:abstractNumId w:val="12"/>
  </w:num>
  <w:num w:numId="34">
    <w:abstractNumId w:val="40"/>
  </w:num>
  <w:num w:numId="35">
    <w:abstractNumId w:val="39"/>
  </w:num>
  <w:num w:numId="36">
    <w:abstractNumId w:val="0"/>
  </w:num>
  <w:num w:numId="37">
    <w:abstractNumId w:val="9"/>
  </w:num>
  <w:num w:numId="38">
    <w:abstractNumId w:val="29"/>
  </w:num>
  <w:num w:numId="39">
    <w:abstractNumId w:val="15"/>
  </w:num>
  <w:num w:numId="40">
    <w:abstractNumId w:val="35"/>
  </w:num>
  <w:num w:numId="41">
    <w:abstractNumId w:val="26"/>
  </w:num>
  <w:num w:numId="42">
    <w:abstractNumId w:val="1"/>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BE6"/>
    <w:rsid w:val="00013460"/>
    <w:rsid w:val="00013804"/>
    <w:rsid w:val="00013AC9"/>
    <w:rsid w:val="0001747F"/>
    <w:rsid w:val="0002435C"/>
    <w:rsid w:val="00032B46"/>
    <w:rsid w:val="0004289C"/>
    <w:rsid w:val="00043AC7"/>
    <w:rsid w:val="00044D19"/>
    <w:rsid w:val="00052045"/>
    <w:rsid w:val="00054810"/>
    <w:rsid w:val="000713DA"/>
    <w:rsid w:val="00071EAA"/>
    <w:rsid w:val="0007236F"/>
    <w:rsid w:val="00075A5F"/>
    <w:rsid w:val="00081267"/>
    <w:rsid w:val="00085029"/>
    <w:rsid w:val="000A6BA5"/>
    <w:rsid w:val="000B3D87"/>
    <w:rsid w:val="000B50EE"/>
    <w:rsid w:val="000C041B"/>
    <w:rsid w:val="000C2AB4"/>
    <w:rsid w:val="000C6733"/>
    <w:rsid w:val="000D5C74"/>
    <w:rsid w:val="000E1D40"/>
    <w:rsid w:val="000E2800"/>
    <w:rsid w:val="000F497A"/>
    <w:rsid w:val="00102AD8"/>
    <w:rsid w:val="00113956"/>
    <w:rsid w:val="00116035"/>
    <w:rsid w:val="001211EA"/>
    <w:rsid w:val="00143389"/>
    <w:rsid w:val="00143CC4"/>
    <w:rsid w:val="0015146D"/>
    <w:rsid w:val="00157D40"/>
    <w:rsid w:val="00162BE7"/>
    <w:rsid w:val="0017006C"/>
    <w:rsid w:val="00174E20"/>
    <w:rsid w:val="00184334"/>
    <w:rsid w:val="00185AC8"/>
    <w:rsid w:val="00191428"/>
    <w:rsid w:val="001A25C3"/>
    <w:rsid w:val="001A37C7"/>
    <w:rsid w:val="001B3BE4"/>
    <w:rsid w:val="001B5818"/>
    <w:rsid w:val="001B66A4"/>
    <w:rsid w:val="001B6E6E"/>
    <w:rsid w:val="001C3F21"/>
    <w:rsid w:val="001C4EEE"/>
    <w:rsid w:val="001D2FA2"/>
    <w:rsid w:val="001E4497"/>
    <w:rsid w:val="001F0570"/>
    <w:rsid w:val="001F2097"/>
    <w:rsid w:val="002000EB"/>
    <w:rsid w:val="00200223"/>
    <w:rsid w:val="00200516"/>
    <w:rsid w:val="00205100"/>
    <w:rsid w:val="0020794F"/>
    <w:rsid w:val="002164C9"/>
    <w:rsid w:val="002170A5"/>
    <w:rsid w:val="00217771"/>
    <w:rsid w:val="00230761"/>
    <w:rsid w:val="00236E65"/>
    <w:rsid w:val="002372B8"/>
    <w:rsid w:val="00240AC0"/>
    <w:rsid w:val="002453BD"/>
    <w:rsid w:val="00257353"/>
    <w:rsid w:val="002721D2"/>
    <w:rsid w:val="0027425A"/>
    <w:rsid w:val="0028093A"/>
    <w:rsid w:val="00281C80"/>
    <w:rsid w:val="002950E0"/>
    <w:rsid w:val="002954C4"/>
    <w:rsid w:val="002B07BD"/>
    <w:rsid w:val="002B5444"/>
    <w:rsid w:val="002B547F"/>
    <w:rsid w:val="002C21E9"/>
    <w:rsid w:val="002D38C5"/>
    <w:rsid w:val="002E4217"/>
    <w:rsid w:val="002E505B"/>
    <w:rsid w:val="002F30F7"/>
    <w:rsid w:val="002F3DAA"/>
    <w:rsid w:val="002F5F1E"/>
    <w:rsid w:val="002F7FB5"/>
    <w:rsid w:val="00301D7D"/>
    <w:rsid w:val="0031555D"/>
    <w:rsid w:val="00315655"/>
    <w:rsid w:val="00315B32"/>
    <w:rsid w:val="00315BDC"/>
    <w:rsid w:val="00324559"/>
    <w:rsid w:val="00326411"/>
    <w:rsid w:val="00327C88"/>
    <w:rsid w:val="00334C0F"/>
    <w:rsid w:val="003358FF"/>
    <w:rsid w:val="00347B79"/>
    <w:rsid w:val="003509A8"/>
    <w:rsid w:val="00354545"/>
    <w:rsid w:val="0036135C"/>
    <w:rsid w:val="00362D0C"/>
    <w:rsid w:val="0036518F"/>
    <w:rsid w:val="0036768D"/>
    <w:rsid w:val="00374362"/>
    <w:rsid w:val="00377B12"/>
    <w:rsid w:val="00380147"/>
    <w:rsid w:val="00381C7D"/>
    <w:rsid w:val="00385C9B"/>
    <w:rsid w:val="003872BA"/>
    <w:rsid w:val="00387D77"/>
    <w:rsid w:val="003922EF"/>
    <w:rsid w:val="00394A57"/>
    <w:rsid w:val="00397415"/>
    <w:rsid w:val="003A2CB2"/>
    <w:rsid w:val="003A4D1C"/>
    <w:rsid w:val="003B257A"/>
    <w:rsid w:val="003B7521"/>
    <w:rsid w:val="003C0C4D"/>
    <w:rsid w:val="003C11CC"/>
    <w:rsid w:val="003C3DB4"/>
    <w:rsid w:val="003C3EB9"/>
    <w:rsid w:val="003D5E8B"/>
    <w:rsid w:val="003D746E"/>
    <w:rsid w:val="003E3748"/>
    <w:rsid w:val="003E4DA7"/>
    <w:rsid w:val="003F0CD8"/>
    <w:rsid w:val="00405019"/>
    <w:rsid w:val="00406BA9"/>
    <w:rsid w:val="00410C9A"/>
    <w:rsid w:val="00421AB5"/>
    <w:rsid w:val="00424212"/>
    <w:rsid w:val="00424CF9"/>
    <w:rsid w:val="0043208D"/>
    <w:rsid w:val="004333B4"/>
    <w:rsid w:val="00434203"/>
    <w:rsid w:val="00441EFB"/>
    <w:rsid w:val="00452C3E"/>
    <w:rsid w:val="00452C6C"/>
    <w:rsid w:val="0045451B"/>
    <w:rsid w:val="00464294"/>
    <w:rsid w:val="004735CE"/>
    <w:rsid w:val="00474658"/>
    <w:rsid w:val="0047797E"/>
    <w:rsid w:val="00497F06"/>
    <w:rsid w:val="004A3757"/>
    <w:rsid w:val="004B1283"/>
    <w:rsid w:val="004C6034"/>
    <w:rsid w:val="004D3941"/>
    <w:rsid w:val="004D61B1"/>
    <w:rsid w:val="004E2421"/>
    <w:rsid w:val="004E6489"/>
    <w:rsid w:val="004E6662"/>
    <w:rsid w:val="004F568A"/>
    <w:rsid w:val="005020EC"/>
    <w:rsid w:val="00505ED7"/>
    <w:rsid w:val="00516555"/>
    <w:rsid w:val="005256CF"/>
    <w:rsid w:val="00542C43"/>
    <w:rsid w:val="00551299"/>
    <w:rsid w:val="005535FB"/>
    <w:rsid w:val="00555DF5"/>
    <w:rsid w:val="00572006"/>
    <w:rsid w:val="00573E74"/>
    <w:rsid w:val="0057790F"/>
    <w:rsid w:val="00582470"/>
    <w:rsid w:val="00594DE5"/>
    <w:rsid w:val="005A12D7"/>
    <w:rsid w:val="005A29D6"/>
    <w:rsid w:val="005B0C92"/>
    <w:rsid w:val="005B7E20"/>
    <w:rsid w:val="005C1D42"/>
    <w:rsid w:val="005C412B"/>
    <w:rsid w:val="005C4835"/>
    <w:rsid w:val="005C5A53"/>
    <w:rsid w:val="005C7769"/>
    <w:rsid w:val="005D5F1D"/>
    <w:rsid w:val="005E37E8"/>
    <w:rsid w:val="005F0F53"/>
    <w:rsid w:val="005F584A"/>
    <w:rsid w:val="0060625D"/>
    <w:rsid w:val="00611BAA"/>
    <w:rsid w:val="00612D18"/>
    <w:rsid w:val="00615BB7"/>
    <w:rsid w:val="00616A16"/>
    <w:rsid w:val="00621954"/>
    <w:rsid w:val="00623361"/>
    <w:rsid w:val="00624BA9"/>
    <w:rsid w:val="0062575C"/>
    <w:rsid w:val="006339EB"/>
    <w:rsid w:val="006559E3"/>
    <w:rsid w:val="00657577"/>
    <w:rsid w:val="006660B2"/>
    <w:rsid w:val="0067056E"/>
    <w:rsid w:val="006739CA"/>
    <w:rsid w:val="0068258E"/>
    <w:rsid w:val="006855AC"/>
    <w:rsid w:val="00691790"/>
    <w:rsid w:val="006933C3"/>
    <w:rsid w:val="006956E6"/>
    <w:rsid w:val="00697045"/>
    <w:rsid w:val="006A27BD"/>
    <w:rsid w:val="006A337B"/>
    <w:rsid w:val="006A4E08"/>
    <w:rsid w:val="006A57D6"/>
    <w:rsid w:val="006A58BC"/>
    <w:rsid w:val="006C40C7"/>
    <w:rsid w:val="006D3EB7"/>
    <w:rsid w:val="006D7B49"/>
    <w:rsid w:val="006E0A2E"/>
    <w:rsid w:val="006E1269"/>
    <w:rsid w:val="006E7D38"/>
    <w:rsid w:val="006F0870"/>
    <w:rsid w:val="006F43CA"/>
    <w:rsid w:val="006F7EF4"/>
    <w:rsid w:val="007026DD"/>
    <w:rsid w:val="00702770"/>
    <w:rsid w:val="00703FCE"/>
    <w:rsid w:val="00707B68"/>
    <w:rsid w:val="007126C4"/>
    <w:rsid w:val="007258CF"/>
    <w:rsid w:val="00737731"/>
    <w:rsid w:val="00740210"/>
    <w:rsid w:val="007411D5"/>
    <w:rsid w:val="00756648"/>
    <w:rsid w:val="007724CE"/>
    <w:rsid w:val="00780C21"/>
    <w:rsid w:val="0079167D"/>
    <w:rsid w:val="007A0931"/>
    <w:rsid w:val="007A4309"/>
    <w:rsid w:val="007B627D"/>
    <w:rsid w:val="007B6E7F"/>
    <w:rsid w:val="007C53A1"/>
    <w:rsid w:val="007C58BD"/>
    <w:rsid w:val="007C5D4B"/>
    <w:rsid w:val="007D00B1"/>
    <w:rsid w:val="007D0E36"/>
    <w:rsid w:val="007E0802"/>
    <w:rsid w:val="007E3F69"/>
    <w:rsid w:val="007E7735"/>
    <w:rsid w:val="007F1254"/>
    <w:rsid w:val="007F1374"/>
    <w:rsid w:val="00800EE1"/>
    <w:rsid w:val="0080626D"/>
    <w:rsid w:val="00811CAE"/>
    <w:rsid w:val="00825DC9"/>
    <w:rsid w:val="00831DF3"/>
    <w:rsid w:val="008326E7"/>
    <w:rsid w:val="0084241F"/>
    <w:rsid w:val="0084434E"/>
    <w:rsid w:val="008506B1"/>
    <w:rsid w:val="008510CC"/>
    <w:rsid w:val="00860C47"/>
    <w:rsid w:val="00863417"/>
    <w:rsid w:val="0086343C"/>
    <w:rsid w:val="00863D76"/>
    <w:rsid w:val="0086509B"/>
    <w:rsid w:val="0087296A"/>
    <w:rsid w:val="008748D9"/>
    <w:rsid w:val="00876262"/>
    <w:rsid w:val="00891049"/>
    <w:rsid w:val="00897403"/>
    <w:rsid w:val="008A40C0"/>
    <w:rsid w:val="008A5923"/>
    <w:rsid w:val="008A5DF9"/>
    <w:rsid w:val="008B1120"/>
    <w:rsid w:val="008B1AA1"/>
    <w:rsid w:val="008B1BFF"/>
    <w:rsid w:val="008B4BE6"/>
    <w:rsid w:val="008C2DD5"/>
    <w:rsid w:val="008F12A1"/>
    <w:rsid w:val="008F3624"/>
    <w:rsid w:val="008F73D1"/>
    <w:rsid w:val="009002CA"/>
    <w:rsid w:val="00903AF9"/>
    <w:rsid w:val="0090579F"/>
    <w:rsid w:val="00911DB3"/>
    <w:rsid w:val="009143C9"/>
    <w:rsid w:val="00915A40"/>
    <w:rsid w:val="009201C9"/>
    <w:rsid w:val="00930424"/>
    <w:rsid w:val="00942BCB"/>
    <w:rsid w:val="00942F03"/>
    <w:rsid w:val="00953155"/>
    <w:rsid w:val="00961B81"/>
    <w:rsid w:val="00962ED5"/>
    <w:rsid w:val="00971561"/>
    <w:rsid w:val="00972500"/>
    <w:rsid w:val="009761DA"/>
    <w:rsid w:val="009858FE"/>
    <w:rsid w:val="009860EA"/>
    <w:rsid w:val="00990719"/>
    <w:rsid w:val="0099315C"/>
    <w:rsid w:val="009C02E5"/>
    <w:rsid w:val="009C0E0E"/>
    <w:rsid w:val="009C26E3"/>
    <w:rsid w:val="009C6DD1"/>
    <w:rsid w:val="009C7CD6"/>
    <w:rsid w:val="009D2789"/>
    <w:rsid w:val="009D4C0F"/>
    <w:rsid w:val="009D7C44"/>
    <w:rsid w:val="009E4844"/>
    <w:rsid w:val="009E7B86"/>
    <w:rsid w:val="009F366D"/>
    <w:rsid w:val="009F45EC"/>
    <w:rsid w:val="00A06362"/>
    <w:rsid w:val="00A13D8B"/>
    <w:rsid w:val="00A213C4"/>
    <w:rsid w:val="00A2390C"/>
    <w:rsid w:val="00A244A2"/>
    <w:rsid w:val="00A24A81"/>
    <w:rsid w:val="00A34443"/>
    <w:rsid w:val="00A345F7"/>
    <w:rsid w:val="00A404F7"/>
    <w:rsid w:val="00A42581"/>
    <w:rsid w:val="00A51447"/>
    <w:rsid w:val="00A53F34"/>
    <w:rsid w:val="00A540EB"/>
    <w:rsid w:val="00A5539A"/>
    <w:rsid w:val="00A60B97"/>
    <w:rsid w:val="00A71E51"/>
    <w:rsid w:val="00A764E4"/>
    <w:rsid w:val="00A77F56"/>
    <w:rsid w:val="00A954D1"/>
    <w:rsid w:val="00A95A2D"/>
    <w:rsid w:val="00AA34B1"/>
    <w:rsid w:val="00AA719D"/>
    <w:rsid w:val="00AB06B2"/>
    <w:rsid w:val="00AB1C3D"/>
    <w:rsid w:val="00AB29A8"/>
    <w:rsid w:val="00AB7D22"/>
    <w:rsid w:val="00AC22A5"/>
    <w:rsid w:val="00AC2670"/>
    <w:rsid w:val="00AD53B7"/>
    <w:rsid w:val="00AE1C50"/>
    <w:rsid w:val="00AE1F78"/>
    <w:rsid w:val="00AF23AF"/>
    <w:rsid w:val="00AF4E3A"/>
    <w:rsid w:val="00AF6A53"/>
    <w:rsid w:val="00B00257"/>
    <w:rsid w:val="00B039D7"/>
    <w:rsid w:val="00B07F61"/>
    <w:rsid w:val="00B11EFC"/>
    <w:rsid w:val="00B15210"/>
    <w:rsid w:val="00B1623B"/>
    <w:rsid w:val="00B24403"/>
    <w:rsid w:val="00B25206"/>
    <w:rsid w:val="00B27675"/>
    <w:rsid w:val="00B32239"/>
    <w:rsid w:val="00B37006"/>
    <w:rsid w:val="00B42DDB"/>
    <w:rsid w:val="00B472D0"/>
    <w:rsid w:val="00B6145A"/>
    <w:rsid w:val="00B61570"/>
    <w:rsid w:val="00B6585E"/>
    <w:rsid w:val="00B72578"/>
    <w:rsid w:val="00B741DF"/>
    <w:rsid w:val="00B744FB"/>
    <w:rsid w:val="00B84A8E"/>
    <w:rsid w:val="00B85252"/>
    <w:rsid w:val="00B87172"/>
    <w:rsid w:val="00B92D67"/>
    <w:rsid w:val="00B952D8"/>
    <w:rsid w:val="00B9615A"/>
    <w:rsid w:val="00BA1CBE"/>
    <w:rsid w:val="00BA3831"/>
    <w:rsid w:val="00BA500B"/>
    <w:rsid w:val="00BA5B5B"/>
    <w:rsid w:val="00BB008B"/>
    <w:rsid w:val="00BB0093"/>
    <w:rsid w:val="00BB2181"/>
    <w:rsid w:val="00BB3C82"/>
    <w:rsid w:val="00BB57F6"/>
    <w:rsid w:val="00BC2684"/>
    <w:rsid w:val="00BC35AA"/>
    <w:rsid w:val="00BC5BB3"/>
    <w:rsid w:val="00BD297B"/>
    <w:rsid w:val="00BD2F0F"/>
    <w:rsid w:val="00BD53BD"/>
    <w:rsid w:val="00BD5DEF"/>
    <w:rsid w:val="00BE4802"/>
    <w:rsid w:val="00BF0D20"/>
    <w:rsid w:val="00BF170E"/>
    <w:rsid w:val="00BF509C"/>
    <w:rsid w:val="00BF7CF6"/>
    <w:rsid w:val="00C069DB"/>
    <w:rsid w:val="00C119D6"/>
    <w:rsid w:val="00C141D0"/>
    <w:rsid w:val="00C20F98"/>
    <w:rsid w:val="00C21F77"/>
    <w:rsid w:val="00C249C9"/>
    <w:rsid w:val="00C27BEF"/>
    <w:rsid w:val="00C32A74"/>
    <w:rsid w:val="00C33BEA"/>
    <w:rsid w:val="00C424F1"/>
    <w:rsid w:val="00C4424F"/>
    <w:rsid w:val="00C445CC"/>
    <w:rsid w:val="00C4599F"/>
    <w:rsid w:val="00C45F82"/>
    <w:rsid w:val="00C475F7"/>
    <w:rsid w:val="00C53E01"/>
    <w:rsid w:val="00C81CDA"/>
    <w:rsid w:val="00C83148"/>
    <w:rsid w:val="00C846A9"/>
    <w:rsid w:val="00C87B56"/>
    <w:rsid w:val="00C97610"/>
    <w:rsid w:val="00CA2822"/>
    <w:rsid w:val="00CB128D"/>
    <w:rsid w:val="00CB6841"/>
    <w:rsid w:val="00CC7AC8"/>
    <w:rsid w:val="00CD0459"/>
    <w:rsid w:val="00CD1F68"/>
    <w:rsid w:val="00CD3E6A"/>
    <w:rsid w:val="00CE1C4A"/>
    <w:rsid w:val="00CE224F"/>
    <w:rsid w:val="00CF1BF6"/>
    <w:rsid w:val="00CF6CCE"/>
    <w:rsid w:val="00D00C36"/>
    <w:rsid w:val="00D0145D"/>
    <w:rsid w:val="00D02424"/>
    <w:rsid w:val="00D07A16"/>
    <w:rsid w:val="00D12DE0"/>
    <w:rsid w:val="00D14E81"/>
    <w:rsid w:val="00D1647F"/>
    <w:rsid w:val="00D16C96"/>
    <w:rsid w:val="00D20F95"/>
    <w:rsid w:val="00D3779C"/>
    <w:rsid w:val="00D37DCA"/>
    <w:rsid w:val="00D54373"/>
    <w:rsid w:val="00D62225"/>
    <w:rsid w:val="00D65D20"/>
    <w:rsid w:val="00D745DA"/>
    <w:rsid w:val="00D77633"/>
    <w:rsid w:val="00D77D34"/>
    <w:rsid w:val="00D77DA5"/>
    <w:rsid w:val="00D8149C"/>
    <w:rsid w:val="00D84420"/>
    <w:rsid w:val="00D85438"/>
    <w:rsid w:val="00D8732D"/>
    <w:rsid w:val="00D927DB"/>
    <w:rsid w:val="00DA0D76"/>
    <w:rsid w:val="00DA1274"/>
    <w:rsid w:val="00DA133C"/>
    <w:rsid w:val="00DA2B1D"/>
    <w:rsid w:val="00DA30A3"/>
    <w:rsid w:val="00DB7EE7"/>
    <w:rsid w:val="00DC0474"/>
    <w:rsid w:val="00DC3E82"/>
    <w:rsid w:val="00DC529B"/>
    <w:rsid w:val="00DD563C"/>
    <w:rsid w:val="00DE06EE"/>
    <w:rsid w:val="00DF0141"/>
    <w:rsid w:val="00DF0807"/>
    <w:rsid w:val="00DF513B"/>
    <w:rsid w:val="00DF71E8"/>
    <w:rsid w:val="00E0352C"/>
    <w:rsid w:val="00E07BB2"/>
    <w:rsid w:val="00E11E1A"/>
    <w:rsid w:val="00E120A2"/>
    <w:rsid w:val="00E12C95"/>
    <w:rsid w:val="00E14566"/>
    <w:rsid w:val="00E14911"/>
    <w:rsid w:val="00E22660"/>
    <w:rsid w:val="00E232E0"/>
    <w:rsid w:val="00E23A5B"/>
    <w:rsid w:val="00E3030C"/>
    <w:rsid w:val="00E32EAF"/>
    <w:rsid w:val="00E34BF8"/>
    <w:rsid w:val="00E44F7F"/>
    <w:rsid w:val="00E50CC8"/>
    <w:rsid w:val="00E51FE8"/>
    <w:rsid w:val="00E5244F"/>
    <w:rsid w:val="00E55E57"/>
    <w:rsid w:val="00E56249"/>
    <w:rsid w:val="00E67ACE"/>
    <w:rsid w:val="00E67BA7"/>
    <w:rsid w:val="00E757FD"/>
    <w:rsid w:val="00E84140"/>
    <w:rsid w:val="00E93D69"/>
    <w:rsid w:val="00E94FA8"/>
    <w:rsid w:val="00EA3057"/>
    <w:rsid w:val="00EB4FD7"/>
    <w:rsid w:val="00EC564B"/>
    <w:rsid w:val="00EC6F58"/>
    <w:rsid w:val="00ED4634"/>
    <w:rsid w:val="00ED7CB3"/>
    <w:rsid w:val="00EE1123"/>
    <w:rsid w:val="00EE1706"/>
    <w:rsid w:val="00EE3A4F"/>
    <w:rsid w:val="00EF0C91"/>
    <w:rsid w:val="00EF2660"/>
    <w:rsid w:val="00EF26A2"/>
    <w:rsid w:val="00F06892"/>
    <w:rsid w:val="00F1668A"/>
    <w:rsid w:val="00F269DE"/>
    <w:rsid w:val="00F26A4B"/>
    <w:rsid w:val="00F31636"/>
    <w:rsid w:val="00F376E3"/>
    <w:rsid w:val="00F37ED4"/>
    <w:rsid w:val="00F40A46"/>
    <w:rsid w:val="00F41D12"/>
    <w:rsid w:val="00F45235"/>
    <w:rsid w:val="00F50B3C"/>
    <w:rsid w:val="00F5592A"/>
    <w:rsid w:val="00F57E9D"/>
    <w:rsid w:val="00F66E1A"/>
    <w:rsid w:val="00F71EBB"/>
    <w:rsid w:val="00F728DA"/>
    <w:rsid w:val="00F8554D"/>
    <w:rsid w:val="00FB4E60"/>
    <w:rsid w:val="00FC4ACC"/>
    <w:rsid w:val="00FC6797"/>
    <w:rsid w:val="00FD0892"/>
    <w:rsid w:val="00FD6782"/>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ro-MD" w:eastAsia="en-US"/>
    </w:rPr>
  </w:style>
  <w:style w:type="paragraph" w:styleId="1">
    <w:name w:val="heading 1"/>
    <w:basedOn w:val="a"/>
    <w:next w:val="a"/>
    <w:link w:val="10"/>
    <w:qFormat/>
    <w:pPr>
      <w:keepNext/>
      <w:spacing w:before="240" w:after="60"/>
      <w:outlineLvl w:val="0"/>
    </w:pPr>
    <w:rPr>
      <w:rFonts w:ascii="Arial" w:hAnsi="Arial"/>
      <w:b/>
      <w:sz w:val="28"/>
    </w:rPr>
  </w:style>
  <w:style w:type="paragraph" w:styleId="2">
    <w:name w:val="heading 2"/>
    <w:basedOn w:val="a"/>
    <w:next w:val="a"/>
    <w:link w:val="20"/>
    <w:qFormat/>
    <w:pPr>
      <w:keepNext/>
      <w:jc w:val="center"/>
      <w:outlineLvl w:val="1"/>
    </w:pPr>
    <w:rPr>
      <w:rFonts w:ascii="$ Benguiat_Bold" w:hAnsi="$ Benguiat_Bold"/>
      <w:b/>
      <w:sz w:val="132"/>
    </w:rPr>
  </w:style>
  <w:style w:type="paragraph" w:styleId="3">
    <w:name w:val="heading 3"/>
    <w:basedOn w:val="a"/>
    <w:next w:val="a"/>
    <w:link w:val="30"/>
    <w:qFormat/>
    <w:pPr>
      <w:keepNext/>
      <w:jc w:val="center"/>
      <w:outlineLvl w:val="2"/>
    </w:pPr>
    <w:rPr>
      <w:rFonts w:ascii="$Caslon" w:hAnsi="$Caslon"/>
      <w:b/>
    </w:rPr>
  </w:style>
  <w:style w:type="paragraph" w:styleId="4">
    <w:name w:val="heading 4"/>
    <w:basedOn w:val="a"/>
    <w:next w:val="a"/>
    <w:link w:val="40"/>
    <w:qFormat/>
    <w:pPr>
      <w:keepNext/>
      <w:jc w:val="center"/>
      <w:outlineLvl w:val="3"/>
    </w:pPr>
    <w:rPr>
      <w:rFonts w:ascii="$Caslon" w:hAnsi="$Caslon"/>
      <w:b/>
      <w:sz w:val="26"/>
    </w:rPr>
  </w:style>
  <w:style w:type="paragraph" w:styleId="5">
    <w:name w:val="heading 5"/>
    <w:basedOn w:val="a"/>
    <w:next w:val="a"/>
    <w:link w:val="50"/>
    <w:qFormat/>
    <w:pPr>
      <w:keepNext/>
      <w:jc w:val="center"/>
      <w:outlineLvl w:val="4"/>
    </w:pPr>
    <w:rPr>
      <w:rFonts w:ascii="$Caslon" w:hAnsi="$Caslon"/>
      <w:sz w:val="24"/>
    </w:rPr>
  </w:style>
  <w:style w:type="paragraph" w:styleId="6">
    <w:name w:val="heading 6"/>
    <w:basedOn w:val="a"/>
    <w:next w:val="a"/>
    <w:link w:val="60"/>
    <w:qFormat/>
    <w:pPr>
      <w:keepNext/>
      <w:jc w:val="center"/>
      <w:outlineLvl w:val="5"/>
    </w:pPr>
    <w:rPr>
      <w:rFonts w:ascii="$Caslon" w:hAnsi="$Caslon"/>
      <w:b/>
      <w:sz w:val="22"/>
    </w:rPr>
  </w:style>
  <w:style w:type="paragraph" w:styleId="7">
    <w:name w:val="heading 7"/>
    <w:basedOn w:val="a"/>
    <w:next w:val="a"/>
    <w:link w:val="70"/>
    <w:qFormat/>
    <w:pPr>
      <w:keepNext/>
      <w:jc w:val="center"/>
      <w:outlineLvl w:val="6"/>
    </w:pPr>
    <w:rPr>
      <w:rFonts w:ascii="Garamond" w:hAnsi="Garamond"/>
      <w:b/>
      <w:sz w:val="28"/>
    </w:rPr>
  </w:style>
  <w:style w:type="paragraph" w:styleId="8">
    <w:name w:val="heading 8"/>
    <w:basedOn w:val="a"/>
    <w:next w:val="a"/>
    <w:link w:val="80"/>
    <w:qFormat/>
    <w:pPr>
      <w:keepNext/>
      <w:jc w:val="center"/>
      <w:outlineLvl w:val="7"/>
    </w:pPr>
    <w:rPr>
      <w:rFonts w:ascii="$Caslon" w:hAnsi="$Caslon"/>
      <w:b/>
      <w:sz w:val="24"/>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b">
    <w:name w:val="footnote text"/>
    <w:basedOn w:val="a"/>
    <w:link w:val="ac"/>
    <w:uiPriority w:val="99"/>
    <w:semiHidden/>
    <w:unhideWhenUsed/>
    <w:pPr>
      <w:spacing w:after="40"/>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1">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1">
    <w:name w:val="toc 3"/>
    <w:basedOn w:val="a"/>
    <w:next w:val="a"/>
    <w:uiPriority w:val="39"/>
    <w:unhideWhenUsed/>
    <w:pPr>
      <w:spacing w:after="57"/>
      <w:ind w:left="567" w:firstLine="0"/>
    </w:pPr>
  </w:style>
  <w:style w:type="paragraph" w:styleId="41">
    <w:name w:val="toc 4"/>
    <w:basedOn w:val="a"/>
    <w:next w:val="a"/>
    <w:uiPriority w:val="39"/>
    <w:unhideWhenUsed/>
    <w:pPr>
      <w:spacing w:after="57"/>
      <w:ind w:left="850" w:firstLine="0"/>
    </w:pPr>
  </w:style>
  <w:style w:type="paragraph" w:styleId="51">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1">
    <w:name w:val="TOC Heading"/>
    <w:uiPriority w:val="39"/>
    <w:unhideWhenUsed/>
  </w:style>
  <w:style w:type="paragraph" w:styleId="af2">
    <w:name w:val="table of figures"/>
    <w:basedOn w:val="a"/>
    <w:next w:val="a"/>
    <w:uiPriority w:val="99"/>
    <w:unhideWhenUsed/>
  </w:style>
  <w:style w:type="paragraph" w:styleId="af3">
    <w:name w:val="Balloon Text"/>
    <w:basedOn w:val="a"/>
    <w:link w:val="af4"/>
    <w:uiPriority w:val="99"/>
    <w:rPr>
      <w:rFonts w:ascii="Tahoma" w:hAnsi="Tahoma"/>
      <w:sz w:val="16"/>
      <w:szCs w:val="16"/>
    </w:rPr>
  </w:style>
  <w:style w:type="character" w:customStyle="1" w:styleId="af4">
    <w:name w:val="Текст выноски Знак"/>
    <w:link w:val="af3"/>
    <w:uiPriority w:val="99"/>
    <w:rPr>
      <w:rFonts w:ascii="Tahoma" w:hAnsi="Tahoma" w:cs="Tahoma"/>
      <w:sz w:val="16"/>
      <w:szCs w:val="16"/>
      <w:lang w:val="en-US" w:eastAsia="en-US"/>
    </w:rPr>
  </w:style>
  <w:style w:type="paragraph" w:customStyle="1" w:styleId="CharChar">
    <w:name w:val="Знак Знак Char Char Знак"/>
    <w:basedOn w:val="a"/>
    <w:pPr>
      <w:spacing w:after="160" w:line="240" w:lineRule="exact"/>
      <w:ind w:firstLine="0"/>
      <w:jc w:val="left"/>
    </w:pPr>
    <w:rPr>
      <w:rFonts w:ascii="Arial" w:eastAsia="Batang" w:hAnsi="Arial" w:cs="Arial"/>
    </w:rPr>
  </w:style>
  <w:style w:type="paragraph" w:styleId="af5">
    <w:name w:val="Normal (Web)"/>
    <w:basedOn w:val="a"/>
    <w:uiPriority w:val="99"/>
    <w:unhideWhenUsed/>
    <w:pPr>
      <w:ind w:firstLine="567"/>
    </w:pPr>
    <w:rPr>
      <w:sz w:val="24"/>
      <w:szCs w:val="24"/>
      <w:lang w:val="ru-RU" w:eastAsia="ru-RU"/>
    </w:rPr>
  </w:style>
  <w:style w:type="paragraph" w:customStyle="1" w:styleId="cn">
    <w:name w:val="cn"/>
    <w:basedOn w:val="a"/>
    <w:pPr>
      <w:ind w:firstLine="0"/>
      <w:jc w:val="center"/>
    </w:pPr>
    <w:rPr>
      <w:sz w:val="24"/>
      <w:szCs w:val="24"/>
      <w:lang w:val="ru-RU" w:eastAsia="ru-RU"/>
    </w:rPr>
  </w:style>
  <w:style w:type="paragraph" w:customStyle="1" w:styleId="cb">
    <w:name w:val="cb"/>
    <w:basedOn w:val="a"/>
    <w:uiPriority w:val="99"/>
    <w:semiHidden/>
    <w:pPr>
      <w:ind w:firstLine="0"/>
      <w:jc w:val="center"/>
    </w:pPr>
    <w:rPr>
      <w:b/>
      <w:bCs/>
      <w:sz w:val="24"/>
      <w:szCs w:val="24"/>
      <w:lang w:val="ru-RU" w:eastAsia="ru-RU"/>
    </w:rPr>
  </w:style>
  <w:style w:type="paragraph" w:styleId="af6">
    <w:name w:val="header"/>
    <w:basedOn w:val="a"/>
    <w:link w:val="af7"/>
    <w:pPr>
      <w:tabs>
        <w:tab w:val="center" w:pos="4677"/>
        <w:tab w:val="right" w:pos="9355"/>
      </w:tabs>
    </w:pPr>
  </w:style>
  <w:style w:type="character" w:customStyle="1" w:styleId="af7">
    <w:name w:val="Верхний колонтитул Знак"/>
    <w:link w:val="af6"/>
    <w:uiPriority w:val="99"/>
    <w:rPr>
      <w:lang w:val="en-US" w:eastAsia="en-US"/>
    </w:rPr>
  </w:style>
  <w:style w:type="paragraph" w:styleId="af8">
    <w:name w:val="footer"/>
    <w:basedOn w:val="a"/>
    <w:link w:val="af9"/>
    <w:pPr>
      <w:tabs>
        <w:tab w:val="center" w:pos="4677"/>
        <w:tab w:val="right" w:pos="9355"/>
      </w:tabs>
    </w:pPr>
  </w:style>
  <w:style w:type="character" w:customStyle="1" w:styleId="af9">
    <w:name w:val="Нижний колонтитул Знак"/>
    <w:link w:val="af8"/>
    <w:uiPriority w:val="99"/>
    <w:rPr>
      <w:lang w:val="en-US" w:eastAsia="en-US"/>
    </w:rPr>
  </w:style>
  <w:style w:type="table" w:styleId="afa">
    <w:name w:val="Table Grid"/>
    <w:basedOn w:val="a1"/>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a"/>
    <w:pPr>
      <w:ind w:firstLine="0"/>
      <w:jc w:val="left"/>
    </w:pPr>
    <w:rPr>
      <w:rFonts w:ascii="Arial" w:hAnsi="Arial" w:cs="Arial"/>
      <w:lang w:val="ru-RU" w:eastAsia="ru-RU"/>
    </w:rPr>
  </w:style>
  <w:style w:type="table" w:customStyle="1" w:styleId="GrilTabel1">
    <w:name w:val="Grilă Tabel1"/>
    <w:basedOn w:val="a1"/>
    <w:next w:val="afa"/>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List Paragraph"/>
    <w:basedOn w:val="a"/>
    <w:uiPriority w:val="34"/>
    <w:qFormat/>
    <w:pPr>
      <w:ind w:left="720"/>
      <w:contextualSpacing/>
    </w:pPr>
  </w:style>
  <w:style w:type="numbering" w:customStyle="1" w:styleId="FrListare1">
    <w:name w:val="Fără Listare1"/>
    <w:next w:val="a2"/>
    <w:semiHidden/>
  </w:style>
  <w:style w:type="character" w:styleId="afc">
    <w:name w:val="page number"/>
    <w:basedOn w:val="a0"/>
  </w:style>
  <w:style w:type="paragraph" w:customStyle="1" w:styleId="tt">
    <w:name w:val="tt"/>
    <w:basedOn w:val="a"/>
    <w:pPr>
      <w:ind w:firstLine="0"/>
      <w:jc w:val="center"/>
    </w:pPr>
    <w:rPr>
      <w:b/>
      <w:bCs/>
      <w:sz w:val="24"/>
      <w:szCs w:val="24"/>
      <w:lang w:val="ru-RU" w:eastAsia="ru-RU"/>
    </w:rPr>
  </w:style>
  <w:style w:type="paragraph" w:customStyle="1" w:styleId="CharChar0">
    <w:name w:val="Char Char Знак Знак"/>
    <w:basedOn w:val="a"/>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afd">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a0"/>
  </w:style>
  <w:style w:type="character" w:customStyle="1" w:styleId="tal1">
    <w:name w:val="tal1"/>
  </w:style>
  <w:style w:type="table" w:customStyle="1" w:styleId="GrilTabel2">
    <w:name w:val="Grilă Tabel2"/>
    <w:basedOn w:val="a1"/>
    <w:next w:val="afa"/>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a"/>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a"/>
    <w:pPr>
      <w:spacing w:before="100" w:beforeAutospacing="1" w:after="100" w:afterAutospacing="1"/>
      <w:ind w:firstLine="0"/>
      <w:jc w:val="left"/>
    </w:pPr>
    <w:rPr>
      <w:color w:val="2D2D2D"/>
      <w:sz w:val="29"/>
      <w:szCs w:val="29"/>
      <w:lang w:eastAsia="zh-CN"/>
    </w:rPr>
  </w:style>
  <w:style w:type="character" w:styleId="afe">
    <w:name w:val="annotation reference"/>
    <w:uiPriority w:val="99"/>
    <w:rPr>
      <w:sz w:val="16"/>
      <w:szCs w:val="16"/>
    </w:rPr>
  </w:style>
  <w:style w:type="paragraph" w:styleId="aff">
    <w:name w:val="annotation text"/>
    <w:basedOn w:val="a"/>
    <w:link w:val="aff0"/>
    <w:uiPriority w:val="99"/>
    <w:pPr>
      <w:ind w:firstLine="0"/>
      <w:jc w:val="left"/>
    </w:pPr>
    <w:rPr>
      <w:lang w:val="ro-RO" w:eastAsia="ru-RU"/>
    </w:rPr>
  </w:style>
  <w:style w:type="character" w:customStyle="1" w:styleId="aff0">
    <w:name w:val="Текст примечания Знак"/>
    <w:basedOn w:val="a0"/>
    <w:link w:val="aff"/>
    <w:uiPriority w:val="99"/>
    <w:rPr>
      <w:lang w:val="ro-RO"/>
    </w:rPr>
  </w:style>
  <w:style w:type="paragraph" w:styleId="aff1">
    <w:name w:val="annotation subject"/>
    <w:basedOn w:val="aff"/>
    <w:next w:val="aff"/>
    <w:link w:val="aff2"/>
    <w:uiPriority w:val="99"/>
    <w:rPr>
      <w:b/>
      <w:bCs/>
    </w:rPr>
  </w:style>
  <w:style w:type="character" w:customStyle="1" w:styleId="aff2">
    <w:name w:val="Тема примечания Знак"/>
    <w:basedOn w:val="aff0"/>
    <w:link w:val="aff1"/>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a"/>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a"/>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a"/>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a0"/>
    <w:uiPriority w:val="99"/>
    <w:rPr>
      <w:rFonts w:ascii="Times New Roman" w:hAnsi="Times New Roman" w:cs="Times New Roman"/>
      <w:sz w:val="24"/>
      <w:szCs w:val="24"/>
    </w:rPr>
  </w:style>
  <w:style w:type="character" w:styleId="aff3">
    <w:name w:val="Hyperlink"/>
    <w:basedOn w:val="a0"/>
    <w:uiPriority w:val="99"/>
    <w:rPr>
      <w:color w:val="0000FF"/>
      <w:u w:val="single"/>
    </w:rPr>
  </w:style>
  <w:style w:type="paragraph" w:customStyle="1" w:styleId="cp">
    <w:name w:val="cp"/>
    <w:basedOn w:val="a"/>
    <w:pPr>
      <w:spacing w:before="100" w:beforeAutospacing="1" w:after="100" w:afterAutospacing="1"/>
      <w:ind w:firstLine="0"/>
      <w:jc w:val="left"/>
    </w:pPr>
    <w:rPr>
      <w:sz w:val="24"/>
      <w:szCs w:val="24"/>
      <w:lang w:val="ru-RU" w:eastAsia="ru-RU"/>
    </w:rPr>
  </w:style>
  <w:style w:type="character" w:customStyle="1" w:styleId="object">
    <w:name w:val="object"/>
    <w:basedOn w:val="a0"/>
  </w:style>
  <w:style w:type="paragraph" w:styleId="HTML">
    <w:name w:val="HTML Preformatted"/>
    <w:basedOn w:val="a"/>
    <w:link w:val="HTML0"/>
    <w:uiPriority w:val="99"/>
    <w:unhideWhenUsed/>
    <w:pPr>
      <w:ind w:firstLine="0"/>
      <w:jc w:val="left"/>
    </w:pPr>
    <w:rPr>
      <w:rFonts w:ascii="Consolas" w:hAnsi="Consolas"/>
    </w:rPr>
  </w:style>
  <w:style w:type="character" w:customStyle="1" w:styleId="HTML0">
    <w:name w:val="Стандартный HTML Знак"/>
    <w:basedOn w:val="a0"/>
    <w:link w:val="HTML"/>
    <w:uiPriority w:val="99"/>
    <w:rPr>
      <w:rFonts w:ascii="Consolas" w:hAnsi="Consolas"/>
      <w:lang w:val="en-US" w:eastAsia="en-US"/>
    </w:rPr>
  </w:style>
  <w:style w:type="character" w:styleId="aff4">
    <w:name w:val="Placeholder Text"/>
    <w:basedOn w:val="a0"/>
    <w:uiPriority w:val="99"/>
    <w:semiHidden/>
    <w:rsid w:val="001C3F21"/>
    <w:rPr>
      <w:color w:val="808080"/>
    </w:rPr>
  </w:style>
  <w:style w:type="paragraph" w:styleId="aff5">
    <w:name w:val="Revision"/>
    <w:hidden/>
    <w:uiPriority w:val="99"/>
    <w:semiHidden/>
    <w:rsid w:val="007D0E36"/>
    <w:pPr>
      <w:ind w:firstLine="0"/>
      <w:jc w:val="left"/>
    </w:pPr>
    <w:rPr>
      <w:lang w:val="en-US" w:eastAsia="en-US"/>
    </w:rPr>
  </w:style>
  <w:style w:type="character" w:customStyle="1" w:styleId="UnresolvedMention">
    <w:name w:val="Unresolved Mention"/>
    <w:basedOn w:val="a0"/>
    <w:uiPriority w:val="99"/>
    <w:semiHidden/>
    <w:unhideWhenUsed/>
    <w:rsid w:val="005720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m.gov.md"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3.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2.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3.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CE38B2-640A-4BBD-9DCA-3934CD4E9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565</Words>
  <Characters>3277</Characters>
  <Application>Microsoft Office Word</Application>
  <DocSecurity>0</DocSecurity>
  <Lines>27</Lines>
  <Paragraphs>7</Paragraphs>
  <ScaleCrop>false</ScaleCrop>
  <HeadingPairs>
    <vt:vector size="6" baseType="variant">
      <vt:variant>
        <vt:lpstr>Название</vt:lpstr>
      </vt:variant>
      <vt:variant>
        <vt:i4>1</vt:i4>
      </vt:variant>
      <vt:variant>
        <vt:lpstr>Titlu</vt:lpstr>
      </vt:variant>
      <vt:variant>
        <vt:i4>1</vt:i4>
      </vt:variant>
      <vt:variant>
        <vt:lpstr>Title</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37369185115@yandex.ru</cp:lastModifiedBy>
  <cp:revision>3</cp:revision>
  <cp:lastPrinted>2024-03-11T11:21:00Z</cp:lastPrinted>
  <dcterms:created xsi:type="dcterms:W3CDTF">2026-09-25T11:01:00Z</dcterms:created>
  <dcterms:modified xsi:type="dcterms:W3CDTF">2026-10-09T08:16:00Z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